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 Home learning - week 1.   Week commencing Monday 23rd March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Go on Mathletics for approximately 30 minutes each day.  Spend about 15 minutes on live mathletics set at an appropriate level, and then spend about 15 minutes exploring the activities.  No face maker or multiverse please.  Feel free to do them afterwards</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Across the week, work your way through days 1 &amp; 2 of the maths section of SATS Boot Camp in the revise section. Look at the lessons, play the games and take part in the tests and quizes. Also try the related SATS questions.  You will need to do your calculations on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for 30 minutes every day.  Keep a reading diary.  Record the date, the pages read, and write a summary of what you have read - as well as noting what you have enjoyed about it.  Only a sentence or two.  Try to choose a book you will enjoy and stick with it, rather than swapping around.</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some point during the week, complete reading test 1 on the SATS Boot Camp website. Select the practice SATS tests tab, and click on the reading tab in the English section on the right hand side of the page.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Spelling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Across the week, work your way through days 1 &amp; 2 of the Literacy section of SATS Boot Camp in the revise section.   Look at the lessons, play the games and take part in the tests and quizes. Also try the related SATS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be setting a new spelling sheet each week through google classroom.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 the words throughout the week, and get your parents to test you.  Also look back at the previous spellings periodically and get your parents to ask you to spell some words from them.  You could even play a bit of spellmaster.  Can you survive 3 rounds?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Topic - Geography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be setting a new writing task on google classroom each week.  This task should be worked on throughout the week and should involve a great deal of redrafting, improving and editing.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am happy for this to be word processed, but please turn off the spelling and grammar assistance, so that the work is yours rather than the computer’s.  This can be done on Google docs by selecting the Tools pull down menu, hovering over the spelling and grammar tabs and turning them off.  The first task is to create a report on a creature called the splod.  Instructions are on Google classroom.  Think David Attenborough, and use sub headings.  Be creative.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a map of South America. An image found online is fine.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text boxes to add country names and capital cities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hd w:fill="ffffff" w:val="clear"/>
              <w:spacing w:after="220" w:line="240" w:lineRule="auto"/>
              <w:rPr>
                <w:b w:val="1"/>
                <w:color w:val="222222"/>
              </w:rPr>
            </w:pPr>
            <w:r w:rsidDel="00000000" w:rsidR="00000000" w:rsidRPr="00000000">
              <w:rPr>
                <w:b w:val="1"/>
                <w:color w:val="222222"/>
                <w:rtl w:val="0"/>
              </w:rPr>
              <w:t xml:space="preserve">To insert a text box on Google docs:</w:t>
            </w:r>
          </w:p>
          <w:p w:rsidR="00000000" w:rsidDel="00000000" w:rsidP="00000000" w:rsidRDefault="00000000" w:rsidRPr="00000000" w14:paraId="00000017">
            <w:pPr>
              <w:widowControl w:val="0"/>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sz w:val="22"/>
                <w:szCs w:val="22"/>
              </w:rPr>
            </w:pPr>
            <w:r w:rsidDel="00000000" w:rsidR="00000000" w:rsidRPr="00000000">
              <w:rPr>
                <w:color w:val="222222"/>
                <w:rtl w:val="0"/>
              </w:rPr>
              <w:t xml:space="preserve">Click Insert, then select Drawing from the drop-down menu. The Drawing dialog </w:t>
            </w:r>
            <w:r w:rsidDel="00000000" w:rsidR="00000000" w:rsidRPr="00000000">
              <w:rPr>
                <w:b w:val="1"/>
                <w:color w:val="222222"/>
                <w:rtl w:val="0"/>
              </w:rPr>
              <w:t xml:space="preserve">box</w:t>
            </w:r>
            <w:r w:rsidDel="00000000" w:rsidR="00000000" w:rsidRPr="00000000">
              <w:rPr>
                <w:color w:val="222222"/>
                <w:rtl w:val="0"/>
              </w:rPr>
              <w:t xml:space="preserve"> will appear.</w:t>
            </w:r>
          </w:p>
          <w:p w:rsidR="00000000" w:rsidDel="00000000" w:rsidP="00000000" w:rsidRDefault="00000000" w:rsidRPr="00000000" w14:paraId="00000018">
            <w:pPr>
              <w:widowControl w:val="0"/>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sz w:val="22"/>
                <w:szCs w:val="22"/>
              </w:rPr>
            </w:pPr>
            <w:r w:rsidDel="00000000" w:rsidR="00000000" w:rsidRPr="00000000">
              <w:rPr>
                <w:color w:val="222222"/>
                <w:rtl w:val="0"/>
              </w:rPr>
              <w:t xml:space="preserve">Click the </w:t>
            </w:r>
            <w:r w:rsidDel="00000000" w:rsidR="00000000" w:rsidRPr="00000000">
              <w:rPr>
                <w:b w:val="1"/>
                <w:color w:val="222222"/>
                <w:rtl w:val="0"/>
              </w:rPr>
              <w:t xml:space="preserve">Text box</w:t>
            </w:r>
            <w:r w:rsidDel="00000000" w:rsidR="00000000" w:rsidRPr="00000000">
              <w:rPr>
                <w:color w:val="222222"/>
                <w:rtl w:val="0"/>
              </w:rPr>
              <w:t xml:space="preserve"> command.</w:t>
            </w:r>
          </w:p>
          <w:p w:rsidR="00000000" w:rsidDel="00000000" w:rsidP="00000000" w:rsidRDefault="00000000" w:rsidRPr="00000000" w14:paraId="00000019">
            <w:pPr>
              <w:widowControl w:val="0"/>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sz w:val="22"/>
                <w:szCs w:val="22"/>
              </w:rPr>
            </w:pPr>
            <w:r w:rsidDel="00000000" w:rsidR="00000000" w:rsidRPr="00000000">
              <w:rPr>
                <w:color w:val="222222"/>
                <w:rtl w:val="0"/>
              </w:rPr>
              <w:t xml:space="preserve">Click and drag in the drawing area to create the </w:t>
            </w:r>
            <w:r w:rsidDel="00000000" w:rsidR="00000000" w:rsidRPr="00000000">
              <w:rPr>
                <w:b w:val="1"/>
                <w:color w:val="222222"/>
                <w:rtl w:val="0"/>
              </w:rPr>
              <w:t xml:space="preserve">text box</w:t>
            </w:r>
            <w:r w:rsidDel="00000000" w:rsidR="00000000" w:rsidRPr="00000000">
              <w:rPr>
                <w:color w:val="222222"/>
                <w:rtl w:val="0"/>
              </w:rPr>
              <w:t xml:space="preserve">.</w:t>
            </w:r>
          </w:p>
          <w:p w:rsidR="00000000" w:rsidDel="00000000" w:rsidP="00000000" w:rsidRDefault="00000000" w:rsidRPr="00000000" w14:paraId="0000001A">
            <w:pPr>
              <w:widowControl w:val="0"/>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sz w:val="22"/>
                <w:szCs w:val="22"/>
              </w:rPr>
            </w:pPr>
            <w:r w:rsidDel="00000000" w:rsidR="00000000" w:rsidRPr="00000000">
              <w:rPr>
                <w:color w:val="222222"/>
                <w:rtl w:val="0"/>
              </w:rPr>
              <w:t xml:space="preserve">Release the mouse, and a </w:t>
            </w:r>
            <w:r w:rsidDel="00000000" w:rsidR="00000000" w:rsidRPr="00000000">
              <w:rPr>
                <w:b w:val="1"/>
                <w:color w:val="222222"/>
                <w:rtl w:val="0"/>
              </w:rPr>
              <w:t xml:space="preserve">text box</w:t>
            </w:r>
            <w:r w:rsidDel="00000000" w:rsidR="00000000" w:rsidRPr="00000000">
              <w:rPr>
                <w:color w:val="222222"/>
                <w:rtl w:val="0"/>
              </w:rPr>
              <w:t xml:space="preserve"> will appear. ...</w:t>
            </w:r>
          </w:p>
          <w:p w:rsidR="00000000" w:rsidDel="00000000" w:rsidP="00000000" w:rsidRDefault="00000000" w:rsidRPr="00000000" w14:paraId="0000001B">
            <w:pPr>
              <w:widowControl w:val="0"/>
              <w:numPr>
                <w:ilvl w:val="0"/>
                <w:numId w:val="2"/>
              </w:numPr>
              <w:pBdr>
                <w:top w:color="auto" w:space="0" w:sz="0" w:val="none"/>
                <w:bottom w:color="auto" w:space="0" w:sz="0" w:val="none"/>
                <w:right w:color="auto" w:space="0" w:sz="0" w:val="none"/>
                <w:between w:color="auto" w:space="0" w:sz="0" w:val="none"/>
              </w:pBdr>
              <w:spacing w:after="60" w:line="240" w:lineRule="auto"/>
              <w:ind w:left="720" w:hanging="360"/>
              <w:rPr>
                <w:sz w:val="22"/>
                <w:szCs w:val="22"/>
              </w:rPr>
            </w:pPr>
            <w:r w:rsidDel="00000000" w:rsidR="00000000" w:rsidRPr="00000000">
              <w:rPr>
                <w:color w:val="222222"/>
                <w:rtl w:val="0"/>
              </w:rPr>
              <w:t xml:space="preserve">When you are satisfied, click Save &amp; Close.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think that this is enough for week one.  In addition, try and stay active, listen to music and enjoy your time together.</w:t>
            </w:r>
          </w:p>
        </w:tc>
      </w:tr>
    </w:tbl>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