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1EE41C" w14:textId="77777777" w:rsidR="00B817D0" w:rsidRDefault="00B817D0"/>
    <w:p w14:paraId="4621C556" w14:textId="77777777" w:rsidR="00B817D0" w:rsidRDefault="001B10C3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AD999" wp14:editId="01CABB4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C52CE" w14:textId="77777777" w:rsidR="00B817D0" w:rsidRDefault="00B817D0"/>
    <w:p w14:paraId="40216527" w14:textId="77777777" w:rsidR="001B10C3" w:rsidRDefault="001B10C3"/>
    <w:p w14:paraId="5C326B79" w14:textId="77777777" w:rsidR="001B10C3" w:rsidRDefault="001B10C3"/>
    <w:p w14:paraId="1551E6CA" w14:textId="77777777" w:rsidR="001B10C3" w:rsidRDefault="001B10C3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B817D0" w14:paraId="298C0208" w14:textId="77777777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8118" w14:textId="77777777" w:rsidR="004635E1" w:rsidRPr="00E1051F" w:rsidRDefault="0046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1051F">
              <w:rPr>
                <w:rFonts w:asciiTheme="majorHAnsi" w:hAnsiTheme="majorHAnsi" w:cstheme="majorHAnsi"/>
                <w:b/>
                <w:color w:val="FFFFFF"/>
              </w:rPr>
              <w:t>Home Learning</w:t>
            </w:r>
          </w:p>
          <w:p w14:paraId="27D8218E" w14:textId="77777777" w:rsidR="00B817D0" w:rsidRPr="00E1051F" w:rsidRDefault="0046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1051F">
              <w:rPr>
                <w:rFonts w:asciiTheme="majorHAnsi" w:hAnsiTheme="majorHAnsi" w:cstheme="majorHAnsi"/>
                <w:b/>
                <w:color w:val="FFFFFF"/>
              </w:rPr>
              <w:t xml:space="preserve">WEEK 4 </w:t>
            </w:r>
          </w:p>
        </w:tc>
      </w:tr>
      <w:tr w:rsidR="00B817D0" w14:paraId="7CD59D30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B549" w14:textId="77777777" w:rsidR="00B817D0" w:rsidRPr="00E1051F" w:rsidRDefault="0046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  <w:b/>
              </w:rPr>
              <w:t>Y2</w:t>
            </w:r>
          </w:p>
        </w:tc>
      </w:tr>
      <w:tr w:rsidR="00B817D0" w14:paraId="4748AE6B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3B64" w14:textId="77777777" w:rsidR="00B817D0" w:rsidRPr="00E1051F" w:rsidRDefault="004635E1" w:rsidP="004635E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1051F">
              <w:rPr>
                <w:rFonts w:asciiTheme="majorHAnsi" w:hAnsiTheme="majorHAnsi" w:cstheme="majorHAnsi"/>
                <w:b/>
              </w:rPr>
              <w:t xml:space="preserve">Weekly Maths Tasks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3608" w14:textId="77777777" w:rsidR="00B817D0" w:rsidRPr="00E1051F" w:rsidRDefault="004635E1" w:rsidP="004635E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1051F">
              <w:rPr>
                <w:rFonts w:asciiTheme="majorHAnsi" w:hAnsiTheme="majorHAnsi" w:cstheme="majorHAnsi"/>
                <w:b/>
              </w:rPr>
              <w:t xml:space="preserve">Weekly Reading Tasks </w:t>
            </w:r>
          </w:p>
        </w:tc>
      </w:tr>
      <w:tr w:rsidR="00B817D0" w14:paraId="267679F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E47C" w14:textId="77777777" w:rsidR="00B817D0" w:rsidRPr="00E1051F" w:rsidRDefault="00B817D0" w:rsidP="00E1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51062344" w14:textId="77777777" w:rsidR="00B817D0" w:rsidRPr="00E1051F" w:rsidRDefault="001B10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 xml:space="preserve">Play on </w:t>
            </w:r>
            <w:hyperlink r:id="rId9">
              <w:r w:rsidRPr="00E1051F">
                <w:rPr>
                  <w:rFonts w:asciiTheme="majorHAnsi" w:hAnsiTheme="majorHAnsi" w:cstheme="majorHAnsi"/>
                  <w:color w:val="1155CC"/>
                  <w:u w:val="single"/>
                </w:rPr>
                <w:t>Number Fact Families</w:t>
              </w:r>
            </w:hyperlink>
            <w:r w:rsidRPr="00E1051F">
              <w:rPr>
                <w:rFonts w:asciiTheme="majorHAnsi" w:hAnsiTheme="majorHAnsi" w:cstheme="majorHAnsi"/>
              </w:rPr>
              <w:t xml:space="preserve"> - find the addition and subtraction fact families for numbers up to 20, 50 or 100.   </w:t>
            </w:r>
          </w:p>
          <w:p w14:paraId="7383C6B6" w14:textId="77777777" w:rsidR="00B817D0" w:rsidRPr="00E1051F" w:rsidRDefault="00B81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  <w:p w14:paraId="216B1A3F" w14:textId="77777777" w:rsidR="00B817D0" w:rsidRPr="00E1051F" w:rsidRDefault="001B10C3" w:rsidP="004635E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 xml:space="preserve">Practise counting in 2s, 5s and 10s. This </w:t>
            </w:r>
            <w:hyperlink r:id="rId10">
              <w:r w:rsidRPr="00E1051F">
                <w:rPr>
                  <w:rFonts w:asciiTheme="majorHAnsi" w:hAnsiTheme="majorHAnsi" w:cstheme="majorHAnsi"/>
                  <w:color w:val="1155CC"/>
                  <w:u w:val="single"/>
                </w:rPr>
                <w:t>game</w:t>
              </w:r>
            </w:hyperlink>
            <w:r w:rsidRPr="00E1051F">
              <w:rPr>
                <w:rFonts w:asciiTheme="majorHAnsi" w:hAnsiTheme="majorHAnsi" w:cstheme="majorHAnsi"/>
              </w:rPr>
              <w:t xml:space="preserve"> could support this.  </w:t>
            </w:r>
          </w:p>
          <w:p w14:paraId="24DAAC8B" w14:textId="77777777" w:rsidR="004635E1" w:rsidRPr="00E1051F" w:rsidRDefault="0046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  <w:p w14:paraId="741A192C" w14:textId="77777777" w:rsidR="004635E1" w:rsidRPr="00E1051F" w:rsidRDefault="004635E1" w:rsidP="00463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2844B488" w14:textId="77777777" w:rsidR="00B817D0" w:rsidRPr="00E1051F" w:rsidRDefault="001B10C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 xml:space="preserve">Practise learning about money by playing this </w:t>
            </w:r>
            <w:hyperlink r:id="rId11">
              <w:r w:rsidRPr="00E1051F">
                <w:rPr>
                  <w:rFonts w:asciiTheme="majorHAnsi" w:hAnsiTheme="majorHAnsi" w:cstheme="majorHAnsi"/>
                  <w:color w:val="1155CC"/>
                  <w:u w:val="single"/>
                </w:rPr>
                <w:t xml:space="preserve">game. </w:t>
              </w:r>
            </w:hyperlink>
            <w:r w:rsidRPr="00E1051F">
              <w:rPr>
                <w:rFonts w:asciiTheme="majorHAnsi" w:hAnsiTheme="majorHAnsi" w:cstheme="majorHAnsi"/>
              </w:rPr>
              <w:t xml:space="preserve">You could also use real coins and play a similar game with family members. </w:t>
            </w:r>
          </w:p>
          <w:p w14:paraId="6ECE8F82" w14:textId="77777777" w:rsidR="00B817D0" w:rsidRPr="00E1051F" w:rsidRDefault="00B817D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933C0AE" w14:textId="245281A1" w:rsidR="00B817D0" w:rsidRDefault="001B10C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 xml:space="preserve">Select a number between 2 and 20. Make a poster showing how many different ways to make this number using addition, subtraction, multiplication etc. </w:t>
            </w:r>
          </w:p>
          <w:p w14:paraId="1FF396D9" w14:textId="77777777" w:rsidR="00DC17D8" w:rsidRDefault="00DC17D8" w:rsidP="00DC17D8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128429E" w14:textId="70A9EAA0" w:rsidR="00DC17D8" w:rsidRDefault="00DC17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Ideas for home learning from the Oak National Academy:</w:t>
            </w:r>
          </w:p>
          <w:p w14:paraId="70907373" w14:textId="77777777" w:rsidR="00DC17D8" w:rsidRDefault="00DC17D8" w:rsidP="00DC17D8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C43CBF1" w14:textId="36D32C61" w:rsidR="00DC17D8" w:rsidRPr="00DC17D8" w:rsidRDefault="0086723B" w:rsidP="00DC17D8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  <w:u w:val="single"/>
              </w:rPr>
            </w:pPr>
            <w:hyperlink r:id="rId12" w:history="1">
              <w:r w:rsidR="00DC17D8" w:rsidRPr="00DC17D8">
                <w:rPr>
                  <w:rStyle w:val="Hyperlink"/>
                  <w:rFonts w:asciiTheme="majorHAnsi" w:hAnsiTheme="majorHAnsi" w:cstheme="majorHAnsi"/>
                </w:rPr>
                <w:t>https://www.thenational.academy/online-classroom/year-2/#subjects</w:t>
              </w:r>
            </w:hyperlink>
          </w:p>
          <w:p w14:paraId="0173BE70" w14:textId="77777777" w:rsidR="00E1051F" w:rsidRDefault="00E1051F" w:rsidP="00E1051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56460B9" w14:textId="4F577517" w:rsidR="00E1051F" w:rsidRPr="00E1051F" w:rsidRDefault="00E1051F" w:rsidP="00E1051F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3B4C" w14:textId="77777777" w:rsidR="00B817D0" w:rsidRPr="00E1051F" w:rsidRDefault="001B10C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>Can you read fiction, non-</w:t>
            </w:r>
            <w:r w:rsidR="00AE68B0" w:rsidRPr="00E1051F">
              <w:rPr>
                <w:rFonts w:asciiTheme="majorHAnsi" w:hAnsiTheme="majorHAnsi" w:cstheme="majorHAnsi"/>
              </w:rPr>
              <w:t xml:space="preserve"> fiction and poems about flowers/plants/trees</w:t>
            </w:r>
            <w:r w:rsidRPr="00E1051F">
              <w:rPr>
                <w:rFonts w:asciiTheme="majorHAnsi" w:hAnsiTheme="majorHAnsi" w:cstheme="majorHAnsi"/>
              </w:rPr>
              <w:t xml:space="preserve">? </w:t>
            </w:r>
          </w:p>
          <w:p w14:paraId="6CF2C53F" w14:textId="77777777" w:rsidR="00B817D0" w:rsidRPr="00E1051F" w:rsidRDefault="00B817D0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  <w:p w14:paraId="3885FECB" w14:textId="77777777" w:rsidR="00B817D0" w:rsidRPr="00E1051F" w:rsidRDefault="001B10C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>Can you find adjectives in the b</w:t>
            </w:r>
            <w:r w:rsidR="00AE68B0" w:rsidRPr="00E1051F">
              <w:rPr>
                <w:rFonts w:asciiTheme="majorHAnsi" w:hAnsiTheme="majorHAnsi" w:cstheme="majorHAnsi"/>
              </w:rPr>
              <w:t>ooks used to describe the plants</w:t>
            </w:r>
            <w:r w:rsidRPr="00E1051F">
              <w:rPr>
                <w:rFonts w:asciiTheme="majorHAnsi" w:hAnsiTheme="majorHAnsi" w:cstheme="majorHAnsi"/>
              </w:rPr>
              <w:t xml:space="preserve">? </w:t>
            </w:r>
          </w:p>
          <w:p w14:paraId="078C83CC" w14:textId="77777777" w:rsidR="00B817D0" w:rsidRPr="00E1051F" w:rsidRDefault="00B817D0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  <w:p w14:paraId="34A8D89D" w14:textId="77777777" w:rsidR="00B817D0" w:rsidRPr="00E1051F" w:rsidRDefault="00B817D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4C8ADF05" w14:textId="77777777" w:rsidR="00B817D0" w:rsidRPr="00E1051F" w:rsidRDefault="00AE68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>Create a bookmark with plant facts.</w:t>
            </w:r>
          </w:p>
          <w:p w14:paraId="069A9072" w14:textId="77777777" w:rsidR="00B817D0" w:rsidRPr="00E1051F" w:rsidRDefault="00B817D0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  <w:p w14:paraId="72A41FC8" w14:textId="354E9F53" w:rsidR="00B817D0" w:rsidRDefault="001B10C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 xml:space="preserve">Read common exception words and time how long it takes for you to read them all. Can you beat your score by the end of the week?  </w:t>
            </w:r>
            <w:r w:rsidR="00E1051F">
              <w:rPr>
                <w:rFonts w:asciiTheme="majorHAnsi" w:hAnsiTheme="majorHAnsi" w:cstheme="majorHAnsi"/>
              </w:rPr>
              <w:t>(common exception words are on the class page</w:t>
            </w:r>
            <w:r w:rsidR="00F64BAA">
              <w:rPr>
                <w:rFonts w:asciiTheme="majorHAnsi" w:hAnsiTheme="majorHAnsi" w:cstheme="majorHAnsi"/>
              </w:rPr>
              <w:t xml:space="preserve"> too</w:t>
            </w:r>
            <w:r w:rsidR="00E1051F">
              <w:rPr>
                <w:rFonts w:asciiTheme="majorHAnsi" w:hAnsiTheme="majorHAnsi" w:cstheme="majorHAnsi"/>
              </w:rPr>
              <w:t>)</w:t>
            </w:r>
          </w:p>
          <w:p w14:paraId="6D64C3F5" w14:textId="77777777" w:rsidR="004876C7" w:rsidRPr="00E1051F" w:rsidRDefault="004876C7" w:rsidP="004876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8A34C99" w14:textId="77777777" w:rsidR="004876C7" w:rsidRPr="004876C7" w:rsidRDefault="004876C7" w:rsidP="004876C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4876C7">
              <w:rPr>
                <w:rFonts w:asciiTheme="majorHAnsi" w:hAnsiTheme="majorHAnsi" w:cstheme="majorHAnsi"/>
              </w:rPr>
              <w:t>Share the ‘Katie’ books by James Mayhew online. Use the Katie</w:t>
            </w:r>
          </w:p>
          <w:p w14:paraId="7BBE466C" w14:textId="1E2B1F57" w:rsidR="004876C7" w:rsidRDefault="004876C7" w:rsidP="004876C7">
            <w:pPr>
              <w:jc w:val="center"/>
            </w:pPr>
            <w:r w:rsidRPr="00E1051F">
              <w:rPr>
                <w:rFonts w:asciiTheme="majorHAnsi" w:hAnsiTheme="majorHAnsi" w:cstheme="majorHAnsi"/>
              </w:rPr>
              <w:t>notes to unlock a wealth of ideas to share at home.</w:t>
            </w:r>
          </w:p>
          <w:p w14:paraId="4DA089F4" w14:textId="77777777" w:rsidR="004876C7" w:rsidRDefault="004876C7" w:rsidP="004876C7"/>
          <w:p w14:paraId="22D94510" w14:textId="516F3003" w:rsidR="004876C7" w:rsidRDefault="0086723B" w:rsidP="004876C7">
            <w:hyperlink r:id="rId13" w:history="1">
              <w:r w:rsidR="004876C7" w:rsidRPr="00AE734C">
                <w:rPr>
                  <w:rStyle w:val="Hyperlink"/>
                </w:rPr>
                <w:t>https://www.youtube.com/watch?v=UvczDIo0Bhw</w:t>
              </w:r>
            </w:hyperlink>
          </w:p>
          <w:p w14:paraId="70634730" w14:textId="2AC8839F" w:rsidR="004876C7" w:rsidRDefault="004876C7" w:rsidP="004876C7"/>
          <w:p w14:paraId="696E244E" w14:textId="48D852C3" w:rsidR="004876C7" w:rsidRPr="00F64BAA" w:rsidRDefault="0086723B" w:rsidP="004876C7">
            <w:hyperlink w:anchor="storytime4hometimewithjamesmayhew" w:history="1">
              <w:r w:rsidR="004876C7" w:rsidRPr="00892503">
                <w:rPr>
                  <w:rStyle w:val="Hyperlink"/>
                </w:rPr>
                <w:t>#storytime4hometimewithjamesmayhew</w:t>
              </w:r>
            </w:hyperlink>
          </w:p>
          <w:p w14:paraId="1D64289B" w14:textId="77777777" w:rsidR="00B817D0" w:rsidRPr="00E1051F" w:rsidRDefault="00B81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817D0" w14:paraId="193D7376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6A73" w14:textId="77777777" w:rsidR="00B817D0" w:rsidRPr="00E1051F" w:rsidRDefault="001B10C3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1051F">
              <w:rPr>
                <w:rFonts w:asciiTheme="majorHAnsi" w:hAnsiTheme="majorHAnsi" w:cstheme="majorHAnsi"/>
                <w:b/>
              </w:rPr>
              <w:t xml:space="preserve">Weekly Phonics/Spellings </w:t>
            </w:r>
          </w:p>
          <w:p w14:paraId="6B2A9691" w14:textId="77777777" w:rsidR="00B817D0" w:rsidRPr="00E1051F" w:rsidRDefault="004635E1" w:rsidP="004635E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1051F">
              <w:rPr>
                <w:rFonts w:asciiTheme="majorHAnsi" w:hAnsiTheme="majorHAnsi" w:cstheme="majorHAnsi"/>
                <w:b/>
              </w:rPr>
              <w:t xml:space="preserve">Tasks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1BE1" w14:textId="77777777" w:rsidR="00B817D0" w:rsidRPr="00E1051F" w:rsidRDefault="004635E1" w:rsidP="004635E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1051F">
              <w:rPr>
                <w:rFonts w:asciiTheme="majorHAnsi" w:hAnsiTheme="majorHAnsi" w:cstheme="majorHAnsi"/>
                <w:b/>
              </w:rPr>
              <w:t xml:space="preserve">Weekly Writing Tasks </w:t>
            </w:r>
          </w:p>
        </w:tc>
      </w:tr>
      <w:tr w:rsidR="00B817D0" w14:paraId="49DD4669" w14:textId="77777777" w:rsidTr="00F64BAA">
        <w:trPr>
          <w:trHeight w:val="1295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3ED8" w14:textId="77777777" w:rsidR="00B817D0" w:rsidRPr="00E1051F" w:rsidRDefault="008672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</w:rPr>
            </w:pPr>
            <w:hyperlink r:id="rId14">
              <w:r w:rsidR="001B10C3" w:rsidRPr="00E1051F">
                <w:rPr>
                  <w:rFonts w:asciiTheme="majorHAnsi" w:hAnsiTheme="majorHAnsi" w:cstheme="majorHAnsi"/>
                  <w:color w:val="1155CC"/>
                  <w:u w:val="single"/>
                </w:rPr>
                <w:t xml:space="preserve">Phonics play </w:t>
              </w:r>
            </w:hyperlink>
          </w:p>
          <w:p w14:paraId="770EE185" w14:textId="77777777" w:rsidR="00B817D0" w:rsidRPr="00E1051F" w:rsidRDefault="008672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</w:rPr>
            </w:pPr>
            <w:hyperlink r:id="rId15">
              <w:r w:rsidR="001B10C3" w:rsidRPr="00E1051F">
                <w:rPr>
                  <w:rFonts w:asciiTheme="majorHAnsi" w:hAnsiTheme="majorHAnsi" w:cstheme="majorHAnsi"/>
                  <w:color w:val="1155CC"/>
                  <w:u w:val="single"/>
                </w:rPr>
                <w:t>Top Marks</w:t>
              </w:r>
            </w:hyperlink>
            <w:r w:rsidR="001B10C3" w:rsidRPr="00E1051F">
              <w:rPr>
                <w:rFonts w:asciiTheme="majorHAnsi" w:hAnsiTheme="majorHAnsi" w:cstheme="majorHAnsi"/>
              </w:rPr>
              <w:t xml:space="preserve"> </w:t>
            </w:r>
          </w:p>
          <w:p w14:paraId="10EEB197" w14:textId="77777777" w:rsidR="00B817D0" w:rsidRPr="00E1051F" w:rsidRDefault="008672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</w:rPr>
            </w:pPr>
            <w:hyperlink r:id="rId16">
              <w:r w:rsidR="001B10C3" w:rsidRPr="00E1051F">
                <w:rPr>
                  <w:rFonts w:asciiTheme="majorHAnsi" w:hAnsiTheme="majorHAnsi" w:cstheme="majorHAnsi"/>
                  <w:color w:val="1155CC"/>
                  <w:u w:val="single"/>
                </w:rPr>
                <w:t>Spelling</w:t>
              </w:r>
            </w:hyperlink>
            <w:r w:rsidR="001B10C3" w:rsidRPr="00E1051F">
              <w:rPr>
                <w:rFonts w:asciiTheme="majorHAnsi" w:hAnsiTheme="majorHAnsi" w:cstheme="majorHAnsi"/>
              </w:rPr>
              <w:t xml:space="preserve"> </w:t>
            </w:r>
          </w:p>
          <w:p w14:paraId="301FB484" w14:textId="77777777" w:rsidR="00B817D0" w:rsidRPr="00E1051F" w:rsidRDefault="008672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</w:rPr>
            </w:pPr>
            <w:hyperlink r:id="rId17">
              <w:r w:rsidR="001B10C3" w:rsidRPr="00E1051F">
                <w:rPr>
                  <w:rFonts w:asciiTheme="majorHAnsi" w:hAnsiTheme="majorHAnsi" w:cstheme="majorHAnsi"/>
                  <w:color w:val="1155CC"/>
                  <w:u w:val="single"/>
                </w:rPr>
                <w:t>Spelling City</w:t>
              </w:r>
            </w:hyperlink>
          </w:p>
          <w:p w14:paraId="4B5CEA71" w14:textId="77777777" w:rsidR="00B817D0" w:rsidRPr="00E1051F" w:rsidRDefault="00B817D0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DD9F" w14:textId="2176DC6F" w:rsidR="00B817D0" w:rsidRPr="00E1051F" w:rsidRDefault="002D28C6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>A-Z flower/plant</w:t>
            </w:r>
            <w:r w:rsidR="00AE68B0" w:rsidRPr="00E1051F">
              <w:rPr>
                <w:rFonts w:asciiTheme="majorHAnsi" w:hAnsiTheme="majorHAnsi" w:cstheme="majorHAnsi"/>
              </w:rPr>
              <w:t>/tree</w:t>
            </w:r>
            <w:r w:rsidRPr="00E1051F">
              <w:rPr>
                <w:rFonts w:asciiTheme="majorHAnsi" w:hAnsiTheme="majorHAnsi" w:cstheme="majorHAnsi"/>
              </w:rPr>
              <w:t xml:space="preserve"> </w:t>
            </w:r>
            <w:r w:rsidR="001B10C3" w:rsidRPr="00E1051F">
              <w:rPr>
                <w:rFonts w:asciiTheme="majorHAnsi" w:hAnsiTheme="majorHAnsi" w:cstheme="majorHAnsi"/>
              </w:rPr>
              <w:t>list:</w:t>
            </w:r>
            <w:r w:rsidR="001B10C3" w:rsidRPr="00E1051F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E1051F">
              <w:rPr>
                <w:rFonts w:asciiTheme="majorHAnsi" w:hAnsiTheme="majorHAnsi" w:cstheme="majorHAnsi"/>
              </w:rPr>
              <w:t xml:space="preserve">Can you think of a flower/plant </w:t>
            </w:r>
            <w:r w:rsidR="001B10C3" w:rsidRPr="00E1051F">
              <w:rPr>
                <w:rFonts w:asciiTheme="majorHAnsi" w:hAnsiTheme="majorHAnsi" w:cstheme="majorHAnsi"/>
              </w:rPr>
              <w:t>for each letter of the alphabet</w:t>
            </w:r>
            <w:r w:rsidR="00892503">
              <w:rPr>
                <w:rFonts w:asciiTheme="majorHAnsi" w:hAnsiTheme="majorHAnsi" w:cstheme="majorHAnsi"/>
              </w:rPr>
              <w:t>?</w:t>
            </w:r>
          </w:p>
          <w:p w14:paraId="3E34FE2B" w14:textId="77777777" w:rsidR="00B817D0" w:rsidRPr="00E1051F" w:rsidRDefault="00B817D0">
            <w:pPr>
              <w:ind w:left="720"/>
              <w:rPr>
                <w:rFonts w:asciiTheme="majorHAnsi" w:hAnsiTheme="majorHAnsi" w:cstheme="majorHAnsi"/>
              </w:rPr>
            </w:pPr>
          </w:p>
          <w:p w14:paraId="1207968F" w14:textId="77777777" w:rsidR="00B817D0" w:rsidRPr="00E1051F" w:rsidRDefault="001B10C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 xml:space="preserve">Draw a picture of your </w:t>
            </w:r>
            <w:r w:rsidR="002D28C6" w:rsidRPr="00E1051F">
              <w:rPr>
                <w:rFonts w:asciiTheme="majorHAnsi" w:hAnsiTheme="majorHAnsi" w:cstheme="majorHAnsi"/>
              </w:rPr>
              <w:t xml:space="preserve">plant </w:t>
            </w:r>
            <w:r w:rsidRPr="00E1051F">
              <w:rPr>
                <w:rFonts w:asciiTheme="majorHAnsi" w:hAnsiTheme="majorHAnsi" w:cstheme="majorHAnsi"/>
              </w:rPr>
              <w:t xml:space="preserve">and label it. Can you write sentences using adjectives? </w:t>
            </w:r>
          </w:p>
          <w:p w14:paraId="4827A4BF" w14:textId="77777777" w:rsidR="00B817D0" w:rsidRPr="00E1051F" w:rsidRDefault="00B817D0">
            <w:pPr>
              <w:ind w:left="720"/>
              <w:rPr>
                <w:rFonts w:asciiTheme="majorHAnsi" w:hAnsiTheme="majorHAnsi" w:cstheme="majorHAnsi"/>
              </w:rPr>
            </w:pPr>
          </w:p>
          <w:p w14:paraId="33E80117" w14:textId="77777777" w:rsidR="00B817D0" w:rsidRPr="00E1051F" w:rsidRDefault="001B10C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 xml:space="preserve">Write a set of questions about </w:t>
            </w:r>
            <w:r w:rsidR="002D28C6" w:rsidRPr="00E1051F">
              <w:rPr>
                <w:rFonts w:asciiTheme="majorHAnsi" w:hAnsiTheme="majorHAnsi" w:cstheme="majorHAnsi"/>
              </w:rPr>
              <w:t xml:space="preserve">flowers/plants </w:t>
            </w:r>
            <w:r w:rsidRPr="00E1051F">
              <w:rPr>
                <w:rFonts w:asciiTheme="majorHAnsi" w:hAnsiTheme="majorHAnsi" w:cstheme="majorHAnsi"/>
              </w:rPr>
              <w:t xml:space="preserve">you would like to find out about. </w:t>
            </w:r>
          </w:p>
          <w:p w14:paraId="667E90B1" w14:textId="77777777" w:rsidR="00B817D0" w:rsidRPr="00E1051F" w:rsidRDefault="00B817D0">
            <w:pPr>
              <w:ind w:left="720"/>
              <w:rPr>
                <w:rFonts w:asciiTheme="majorHAnsi" w:hAnsiTheme="majorHAnsi" w:cstheme="majorHAnsi"/>
              </w:rPr>
            </w:pPr>
          </w:p>
          <w:p w14:paraId="2081BF21" w14:textId="77777777" w:rsidR="00B817D0" w:rsidRPr="00E1051F" w:rsidRDefault="001B10C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lastRenderedPageBreak/>
              <w:t xml:space="preserve">Create a fact </w:t>
            </w:r>
            <w:r w:rsidR="002D28C6" w:rsidRPr="00E1051F">
              <w:rPr>
                <w:rFonts w:asciiTheme="majorHAnsi" w:hAnsiTheme="majorHAnsi" w:cstheme="majorHAnsi"/>
              </w:rPr>
              <w:t>file about your favourite flower. Research a plant/flower</w:t>
            </w:r>
            <w:r w:rsidRPr="00E1051F">
              <w:rPr>
                <w:rFonts w:asciiTheme="majorHAnsi" w:hAnsiTheme="majorHAnsi" w:cstheme="majorHAnsi"/>
              </w:rPr>
              <w:t xml:space="preserve"> of your choice and explore the vocabulary required to describe them. </w:t>
            </w:r>
          </w:p>
          <w:p w14:paraId="2C8E0CE3" w14:textId="77777777" w:rsidR="00B817D0" w:rsidRPr="00E1051F" w:rsidRDefault="00B817D0">
            <w:pPr>
              <w:ind w:left="720"/>
              <w:rPr>
                <w:rFonts w:asciiTheme="majorHAnsi" w:hAnsiTheme="majorHAnsi" w:cstheme="majorHAnsi"/>
              </w:rPr>
            </w:pPr>
          </w:p>
          <w:p w14:paraId="047A6340" w14:textId="77777777" w:rsidR="00AE68B0" w:rsidRDefault="001B10C3" w:rsidP="00AE68B0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>Describe similari</w:t>
            </w:r>
            <w:r w:rsidR="002D28C6" w:rsidRPr="00E1051F">
              <w:rPr>
                <w:rFonts w:asciiTheme="majorHAnsi" w:hAnsiTheme="majorHAnsi" w:cstheme="majorHAnsi"/>
              </w:rPr>
              <w:t>ties and differences between flowers/plants.</w:t>
            </w:r>
          </w:p>
          <w:p w14:paraId="663E4F5C" w14:textId="77777777" w:rsidR="0086723B" w:rsidRDefault="0086723B" w:rsidP="0086723B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43394BA" w14:textId="6A88282E" w:rsidR="0086723B" w:rsidRPr="00F64BAA" w:rsidRDefault="0086723B" w:rsidP="0086723B">
            <w:pPr>
              <w:ind w:left="720"/>
              <w:rPr>
                <w:rFonts w:asciiTheme="majorHAnsi" w:hAnsiTheme="majorHAnsi" w:cstheme="majorHAnsi"/>
              </w:rPr>
            </w:pPr>
          </w:p>
        </w:tc>
      </w:tr>
      <w:tr w:rsidR="00B817D0" w14:paraId="4AC5ED91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15BE" w14:textId="77777777" w:rsidR="00B817D0" w:rsidRPr="00E1051F" w:rsidRDefault="002D28C6" w:rsidP="002D2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1051F">
              <w:rPr>
                <w:rFonts w:asciiTheme="majorHAnsi" w:hAnsiTheme="majorHAnsi" w:cstheme="majorHAnsi"/>
                <w:b/>
              </w:rPr>
              <w:lastRenderedPageBreak/>
              <w:t xml:space="preserve">Learning Project </w:t>
            </w:r>
          </w:p>
        </w:tc>
      </w:tr>
      <w:tr w:rsidR="00B817D0" w:rsidRPr="00305C0C" w14:paraId="37D7A675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6F94" w14:textId="01A4D6C8" w:rsidR="00B817D0" w:rsidRDefault="008672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Association of Science has an </w:t>
            </w:r>
            <w:proofErr w:type="gramStart"/>
            <w:r>
              <w:rPr>
                <w:rFonts w:asciiTheme="majorHAnsi" w:hAnsiTheme="majorHAnsi" w:cstheme="majorHAnsi"/>
              </w:rPr>
              <w:t>excellent materials project children</w:t>
            </w:r>
            <w:proofErr w:type="gramEnd"/>
            <w:r>
              <w:rPr>
                <w:rFonts w:asciiTheme="majorHAnsi" w:hAnsiTheme="majorHAnsi" w:cstheme="majorHAnsi"/>
              </w:rPr>
              <w:t xml:space="preserve"> may want to do.</w:t>
            </w:r>
          </w:p>
          <w:p w14:paraId="2BD05D78" w14:textId="739EA1E1" w:rsidR="0086723B" w:rsidRDefault="0086723B">
            <w:pPr>
              <w:rPr>
                <w:rFonts w:asciiTheme="majorHAnsi" w:hAnsiTheme="majorHAnsi" w:cstheme="majorHAnsi"/>
              </w:rPr>
            </w:pPr>
          </w:p>
          <w:p w14:paraId="27B51F8D" w14:textId="77777777" w:rsidR="0086723B" w:rsidRPr="00E1051F" w:rsidRDefault="0086723B">
            <w:pPr>
              <w:rPr>
                <w:rFonts w:asciiTheme="majorHAnsi" w:hAnsiTheme="majorHAnsi" w:cstheme="majorHAnsi"/>
              </w:rPr>
            </w:pPr>
          </w:p>
          <w:p w14:paraId="38AC55E3" w14:textId="698D6ACF" w:rsidR="00305C0C" w:rsidRPr="00E1051F" w:rsidRDefault="00F64BAA">
            <w:pPr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FF7B3" wp14:editId="3348A48E">
                      <wp:simplePos x="0" y="0"/>
                      <wp:positionH relativeFrom="column">
                        <wp:posOffset>3269698</wp:posOffset>
                      </wp:positionH>
                      <wp:positionV relativeFrom="paragraph">
                        <wp:posOffset>43815</wp:posOffset>
                      </wp:positionV>
                      <wp:extent cx="2143125" cy="1696278"/>
                      <wp:effectExtent l="0" t="0" r="28575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1696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C96E10" w14:textId="328073E0" w:rsidR="002D28C6" w:rsidRDefault="00F64B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EA294D" wp14:editId="263F290B">
                                        <wp:extent cx="1953780" cy="2040835"/>
                                        <wp:effectExtent l="0" t="0" r="8890" b="0"/>
                                        <wp:docPr id="4" name="Picture 4" descr="http://www.artec.org.uk/wp-content/uploads/2011/02/van_gogh_sunflow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artec.org.uk/wp-content/uploads/2011/02/van_gogh_sunflow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9660" cy="2046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FF7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7.45pt;margin-top:3.45pt;width:168.75pt;height:1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" fillcolor="white [3201]" strokeweight=".5pt">
                      <v:textbox>
                        <w:txbxContent>
                          <w:p w14:paraId="63C96E10" w14:textId="328073E0" w:rsidR="002D28C6" w:rsidRDefault="00F64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A294D" wp14:editId="263F290B">
                                  <wp:extent cx="1953780" cy="2040835"/>
                                  <wp:effectExtent l="0" t="0" r="8890" b="0"/>
                                  <wp:docPr id="4" name="Picture 4" descr="http://www.artec.org.uk/wp-content/uploads/2011/02/van_gogh_sunfl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tec.org.uk/wp-content/uploads/2011/02/van_gogh_sunfl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660" cy="2046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67A621" w14:textId="58BFBA7D" w:rsidR="00305C0C" w:rsidRPr="00E1051F" w:rsidRDefault="00305C0C">
            <w:pPr>
              <w:rPr>
                <w:rFonts w:asciiTheme="majorHAnsi" w:hAnsiTheme="majorHAnsi" w:cstheme="majorHAnsi"/>
              </w:rPr>
            </w:pPr>
          </w:p>
          <w:p w14:paraId="115D1077" w14:textId="23CD4E38" w:rsidR="00305C0C" w:rsidRPr="00E1051F" w:rsidRDefault="00305C0C" w:rsidP="002D28C6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A4D5BDB" w14:textId="675B5265" w:rsidR="002D28C6" w:rsidRPr="00E1051F" w:rsidRDefault="004876C7" w:rsidP="002D28C6">
            <w:pPr>
              <w:jc w:val="both"/>
              <w:rPr>
                <w:rFonts w:asciiTheme="majorHAnsi" w:hAnsiTheme="majorHAnsi" w:cstheme="majorHAnsi"/>
              </w:rPr>
            </w:pPr>
            <w:r w:rsidRPr="004876C7">
              <w:rPr>
                <w:rFonts w:asciiTheme="majorHAnsi" w:hAnsiTheme="majorHAnsi" w:cstheme="majorHAnsi"/>
                <w:b/>
                <w:u w:val="single"/>
              </w:rPr>
              <w:t>Art</w:t>
            </w:r>
            <w:r w:rsidRPr="00E1051F">
              <w:rPr>
                <w:rFonts w:asciiTheme="majorHAnsi" w:hAnsiTheme="majorHAnsi" w:cstheme="majorHAnsi"/>
              </w:rPr>
              <w:t xml:space="preserve"> What</w:t>
            </w:r>
            <w:r w:rsidR="002D28C6" w:rsidRPr="00E1051F">
              <w:rPr>
                <w:rFonts w:asciiTheme="majorHAnsi" w:hAnsiTheme="majorHAnsi" w:cstheme="majorHAnsi"/>
              </w:rPr>
              <w:t xml:space="preserve"> do you know about Van Gogh’s </w:t>
            </w:r>
          </w:p>
          <w:p w14:paraId="44C9A3FE" w14:textId="77777777" w:rsidR="002D28C6" w:rsidRPr="00E1051F" w:rsidRDefault="002D28C6" w:rsidP="002D28C6">
            <w:pPr>
              <w:jc w:val="both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</w:rPr>
              <w:t>Sunflowers? Draw, paint, make/plant your own!</w:t>
            </w:r>
          </w:p>
          <w:p w14:paraId="06A53366" w14:textId="77777777" w:rsidR="002D28C6" w:rsidRPr="00E1051F" w:rsidRDefault="002D28C6" w:rsidP="002D28C6">
            <w:pPr>
              <w:jc w:val="both"/>
              <w:rPr>
                <w:rFonts w:asciiTheme="majorHAnsi" w:hAnsiTheme="majorHAnsi" w:cstheme="majorHAnsi"/>
              </w:rPr>
            </w:pPr>
          </w:p>
          <w:p w14:paraId="0AB187A8" w14:textId="2AE1C648" w:rsidR="002D28C6" w:rsidRPr="00E1051F" w:rsidRDefault="002D28C6" w:rsidP="002D28C6">
            <w:pPr>
              <w:jc w:val="both"/>
              <w:rPr>
                <w:rFonts w:asciiTheme="majorHAnsi" w:hAnsiTheme="majorHAnsi" w:cstheme="majorHAnsi"/>
              </w:rPr>
            </w:pPr>
          </w:p>
          <w:p w14:paraId="57ADE2F7" w14:textId="77777777" w:rsidR="002D28C6" w:rsidRPr="00E1051F" w:rsidRDefault="002D28C6" w:rsidP="002D28C6">
            <w:pPr>
              <w:jc w:val="both"/>
              <w:rPr>
                <w:rFonts w:asciiTheme="majorHAnsi" w:hAnsiTheme="majorHAnsi" w:cstheme="majorHAnsi"/>
              </w:rPr>
            </w:pPr>
          </w:p>
          <w:p w14:paraId="44E8FAA4" w14:textId="77777777" w:rsidR="002D28C6" w:rsidRPr="00E1051F" w:rsidRDefault="002D28C6" w:rsidP="002D28C6">
            <w:pPr>
              <w:jc w:val="both"/>
              <w:rPr>
                <w:rFonts w:asciiTheme="majorHAnsi" w:hAnsiTheme="majorHAnsi" w:cstheme="majorHAnsi"/>
              </w:rPr>
            </w:pPr>
          </w:p>
          <w:p w14:paraId="38E44869" w14:textId="77777777" w:rsidR="002D28C6" w:rsidRPr="00E1051F" w:rsidRDefault="002D28C6" w:rsidP="002D28C6">
            <w:pPr>
              <w:jc w:val="both"/>
              <w:rPr>
                <w:rFonts w:asciiTheme="majorHAnsi" w:hAnsiTheme="majorHAnsi" w:cstheme="majorHAnsi"/>
              </w:rPr>
            </w:pPr>
            <w:r w:rsidRPr="004876C7">
              <w:rPr>
                <w:rFonts w:asciiTheme="majorHAnsi" w:hAnsiTheme="majorHAnsi" w:cstheme="majorHAnsi"/>
                <w:b/>
                <w:u w:val="single"/>
              </w:rPr>
              <w:t>DT</w:t>
            </w:r>
            <w:r w:rsidR="00AE68B0" w:rsidRPr="00E1051F">
              <w:rPr>
                <w:rFonts w:asciiTheme="majorHAnsi" w:hAnsiTheme="majorHAnsi" w:cstheme="majorHAnsi"/>
              </w:rPr>
              <w:t xml:space="preserve"> learn</w:t>
            </w:r>
            <w:r w:rsidRPr="00E1051F">
              <w:rPr>
                <w:rFonts w:asciiTheme="majorHAnsi" w:hAnsiTheme="majorHAnsi" w:cstheme="majorHAnsi"/>
              </w:rPr>
              <w:t xml:space="preserve"> to</w:t>
            </w:r>
            <w:r w:rsidRPr="00E1051F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E1051F">
              <w:rPr>
                <w:rFonts w:asciiTheme="majorHAnsi" w:hAnsiTheme="majorHAnsi" w:cstheme="majorHAnsi"/>
              </w:rPr>
              <w:t xml:space="preserve">design, make and evaluate </w:t>
            </w:r>
            <w:r w:rsidR="00AE68B0" w:rsidRPr="00E1051F">
              <w:rPr>
                <w:rFonts w:asciiTheme="majorHAnsi" w:hAnsiTheme="majorHAnsi" w:cstheme="majorHAnsi"/>
              </w:rPr>
              <w:t>a bathing machine.</w:t>
            </w:r>
          </w:p>
          <w:p w14:paraId="28BAAE07" w14:textId="77777777" w:rsidR="002D28C6" w:rsidRPr="00E1051F" w:rsidRDefault="00AE68B0" w:rsidP="002D28C6">
            <w:pPr>
              <w:jc w:val="both"/>
              <w:rPr>
                <w:rFonts w:asciiTheme="majorHAnsi" w:hAnsiTheme="majorHAnsi" w:cstheme="majorHAnsi"/>
              </w:rPr>
            </w:pPr>
            <w:r w:rsidRPr="00E1051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723E24" wp14:editId="30C6DB6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168275</wp:posOffset>
                      </wp:positionV>
                      <wp:extent cx="3009900" cy="1013460"/>
                      <wp:effectExtent l="0" t="0" r="1905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CD961" w14:textId="77777777" w:rsidR="00AE68B0" w:rsidRDefault="00AE68B0" w:rsidP="00AE68B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583379" wp14:editId="04BBA0EC">
                                        <wp:extent cx="2838450" cy="85725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120px-Bathing_machine_Narva-Jõesuu[1]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845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23E24" id="Text Box 6" o:spid="_x0000_s1027" type="#_x0000_t202" style="position:absolute;left:0;text-align:left;margin-left:22.25pt;margin-top:13.25pt;width:237pt;height:7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" fillcolor="white [3201]" strokeweight=".5pt">
                      <v:textbox>
                        <w:txbxContent>
                          <w:p w14:paraId="592CD961" w14:textId="77777777" w:rsidR="00AE68B0" w:rsidRDefault="00AE68B0" w:rsidP="00AE68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83379" wp14:editId="04BBA0EC">
                                  <wp:extent cx="2838450" cy="8572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20px-Bathing_machine_Narva-Jõesuu[1]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84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B2F9C5" w14:textId="77777777" w:rsidR="00B817D0" w:rsidRPr="00E1051F" w:rsidRDefault="00B817D0" w:rsidP="00AE68B0">
            <w:pPr>
              <w:jc w:val="center"/>
              <w:rPr>
                <w:rFonts w:asciiTheme="majorHAnsi" w:hAnsiTheme="majorHAnsi" w:cstheme="majorHAnsi"/>
              </w:rPr>
            </w:pPr>
          </w:p>
          <w:p w14:paraId="1924A906" w14:textId="77777777" w:rsidR="00B817D0" w:rsidRPr="00E1051F" w:rsidRDefault="00B817D0" w:rsidP="00AE68B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2E751656" w14:textId="77777777" w:rsidR="00B817D0" w:rsidRPr="00E1051F" w:rsidRDefault="00B817D0" w:rsidP="00AE68B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5CE69BD6" w14:textId="77777777" w:rsidR="00B817D0" w:rsidRPr="00E1051F" w:rsidRDefault="00B817D0" w:rsidP="00AE68B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  <w:p w14:paraId="15F53C3C" w14:textId="77777777" w:rsidR="00B817D0" w:rsidRPr="00E1051F" w:rsidRDefault="00B817D0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7C1474F4" w14:textId="77777777" w:rsidR="00B817D0" w:rsidRPr="00E1051F" w:rsidRDefault="00B817D0" w:rsidP="002D28C6">
            <w:pPr>
              <w:rPr>
                <w:rFonts w:asciiTheme="majorHAnsi" w:hAnsiTheme="majorHAnsi" w:cstheme="majorHAnsi"/>
              </w:rPr>
            </w:pPr>
          </w:p>
        </w:tc>
      </w:tr>
      <w:tr w:rsidR="00B817D0" w:rsidRPr="00305C0C" w14:paraId="5F107754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AD0B" w14:textId="77777777" w:rsidR="00B817D0" w:rsidRPr="00E1051F" w:rsidRDefault="001B10C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051F">
              <w:rPr>
                <w:rFonts w:asciiTheme="majorHAnsi" w:hAnsiTheme="majorHAnsi" w:cstheme="majorHAnsi"/>
                <w:b/>
              </w:rPr>
              <w:t>Additional learning resources parents may wish to engage with</w:t>
            </w:r>
            <w:r w:rsidR="004635E1" w:rsidRPr="00E1051F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B817D0" w:rsidRPr="00305C0C" w14:paraId="32C3BA32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C6C8" w14:textId="77777777" w:rsidR="00B817D0" w:rsidRPr="00E1051F" w:rsidRDefault="0086723B">
            <w:pPr>
              <w:rPr>
                <w:rFonts w:asciiTheme="majorHAnsi" w:hAnsiTheme="majorHAnsi" w:cstheme="majorHAnsi"/>
              </w:rPr>
            </w:pPr>
            <w:hyperlink r:id="rId22">
              <w:r w:rsidR="001B10C3" w:rsidRPr="00E1051F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Twinkl</w:t>
              </w:r>
            </w:hyperlink>
            <w:r w:rsidR="001B10C3" w:rsidRPr="00E1051F">
              <w:rPr>
                <w:rFonts w:asciiTheme="majorHAnsi" w:hAnsiTheme="majorHAnsi" w:cstheme="majorHAnsi"/>
                <w:b/>
              </w:rPr>
              <w:t xml:space="preserve"> - </w:t>
            </w:r>
            <w:r w:rsidR="001B10C3" w:rsidRPr="00E1051F">
              <w:rPr>
                <w:rFonts w:asciiTheme="majorHAnsi" w:hAnsiTheme="majorHAnsi" w:cstheme="majorHAnsi"/>
              </w:rPr>
              <w:t xml:space="preserve">to access these resources click on the link and sign up using your own email address and creating your own password. Use the offer code UKTWINKLHELPS. </w:t>
            </w:r>
          </w:p>
          <w:p w14:paraId="52DCA465" w14:textId="77777777" w:rsidR="002D28C6" w:rsidRPr="00E1051F" w:rsidRDefault="002D28C6">
            <w:pPr>
              <w:rPr>
                <w:rFonts w:asciiTheme="majorHAnsi" w:hAnsiTheme="majorHAnsi" w:cstheme="majorHAnsi"/>
              </w:rPr>
            </w:pPr>
          </w:p>
          <w:p w14:paraId="759BAA4E" w14:textId="77777777" w:rsidR="002D28C6" w:rsidRPr="00E1051F" w:rsidRDefault="0086723B" w:rsidP="002D28C6">
            <w:pPr>
              <w:rPr>
                <w:rFonts w:asciiTheme="majorHAnsi" w:hAnsiTheme="majorHAnsi" w:cstheme="majorHAnsi"/>
                <w:b/>
                <w:u w:val="single"/>
              </w:rPr>
            </w:pPr>
            <w:hyperlink r:id="rId23">
              <w:r w:rsidR="002D28C6" w:rsidRPr="00E1051F">
                <w:rPr>
                  <w:rFonts w:asciiTheme="majorHAnsi" w:hAnsiTheme="majorHAnsi" w:cstheme="majorHAnsi"/>
                  <w:b/>
                  <w:color w:val="1155CC"/>
                  <w:u w:val="single"/>
                </w:rPr>
                <w:t>https://www.bbc.co.uk/bitesize/topics/z6882hv</w:t>
              </w:r>
            </w:hyperlink>
          </w:p>
          <w:p w14:paraId="6FE15696" w14:textId="77777777" w:rsidR="00B817D0" w:rsidRPr="00E1051F" w:rsidRDefault="00B817D0">
            <w:pPr>
              <w:rPr>
                <w:rFonts w:asciiTheme="majorHAnsi" w:hAnsiTheme="majorHAnsi" w:cstheme="majorHAnsi"/>
              </w:rPr>
            </w:pPr>
          </w:p>
        </w:tc>
      </w:tr>
      <w:tr w:rsidR="00B817D0" w:rsidRPr="00305C0C" w14:paraId="152D2052" w14:textId="77777777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D3D4" w14:textId="77777777" w:rsidR="00B817D0" w:rsidRPr="00305C0C" w:rsidRDefault="00B817D0">
            <w:pPr>
              <w:jc w:val="center"/>
              <w:rPr>
                <w:rFonts w:asciiTheme="majorHAnsi" w:eastAsia="Roboto" w:hAnsiTheme="majorHAnsi" w:cstheme="majorHAnsi"/>
                <w:b/>
                <w:color w:val="FFFFFF"/>
              </w:rPr>
            </w:pPr>
          </w:p>
        </w:tc>
      </w:tr>
    </w:tbl>
    <w:p w14:paraId="7F3D9505" w14:textId="77777777" w:rsidR="00B817D0" w:rsidRPr="00305C0C" w:rsidRDefault="00B817D0">
      <w:pPr>
        <w:rPr>
          <w:rFonts w:asciiTheme="majorHAnsi" w:hAnsiTheme="majorHAnsi" w:cstheme="majorHAnsi"/>
        </w:rPr>
      </w:pPr>
    </w:p>
    <w:sectPr w:rsidR="00B817D0" w:rsidRPr="00305C0C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3E7F" w14:textId="77777777" w:rsidR="00AE68B0" w:rsidRDefault="00AE68B0" w:rsidP="00AE68B0">
      <w:pPr>
        <w:spacing w:line="240" w:lineRule="auto"/>
      </w:pPr>
      <w:r>
        <w:separator/>
      </w:r>
    </w:p>
  </w:endnote>
  <w:endnote w:type="continuationSeparator" w:id="0">
    <w:p w14:paraId="3FE17E9D" w14:textId="77777777" w:rsidR="00AE68B0" w:rsidRDefault="00AE68B0" w:rsidP="00AE6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963E" w14:textId="77777777" w:rsidR="00AE68B0" w:rsidRDefault="00AE68B0" w:rsidP="00AE68B0">
      <w:pPr>
        <w:spacing w:line="240" w:lineRule="auto"/>
      </w:pPr>
      <w:r>
        <w:separator/>
      </w:r>
    </w:p>
  </w:footnote>
  <w:footnote w:type="continuationSeparator" w:id="0">
    <w:p w14:paraId="4305A905" w14:textId="77777777" w:rsidR="00AE68B0" w:rsidRDefault="00AE68B0" w:rsidP="00AE68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344"/>
    <w:multiLevelType w:val="multilevel"/>
    <w:tmpl w:val="C8666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E7EE4"/>
    <w:multiLevelType w:val="multilevel"/>
    <w:tmpl w:val="9696A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0F217D"/>
    <w:multiLevelType w:val="hybridMultilevel"/>
    <w:tmpl w:val="C846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BA0194"/>
    <w:multiLevelType w:val="multilevel"/>
    <w:tmpl w:val="5C2C7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473063"/>
    <w:multiLevelType w:val="multilevel"/>
    <w:tmpl w:val="2A068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D0"/>
    <w:rsid w:val="001B10C3"/>
    <w:rsid w:val="002D28C6"/>
    <w:rsid w:val="00305C0C"/>
    <w:rsid w:val="004635E1"/>
    <w:rsid w:val="004876C7"/>
    <w:rsid w:val="0086723B"/>
    <w:rsid w:val="00892503"/>
    <w:rsid w:val="00AE68B0"/>
    <w:rsid w:val="00B817D0"/>
    <w:rsid w:val="00DC17D8"/>
    <w:rsid w:val="00E1051F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2318"/>
  <w15:docId w15:val="{75655249-5425-4FB0-ACBD-50B70C7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8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B0"/>
  </w:style>
  <w:style w:type="paragraph" w:styleId="Footer">
    <w:name w:val="footer"/>
    <w:basedOn w:val="Normal"/>
    <w:link w:val="FooterChar"/>
    <w:uiPriority w:val="99"/>
    <w:unhideWhenUsed/>
    <w:rsid w:val="00AE68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B0"/>
  </w:style>
  <w:style w:type="character" w:styleId="Hyperlink">
    <w:name w:val="Hyperlink"/>
    <w:basedOn w:val="DefaultParagraphFont"/>
    <w:uiPriority w:val="99"/>
    <w:unhideWhenUsed/>
    <w:rsid w:val="004876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vczDIo0Bhw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30.jpg"/><Relationship Id="rId7" Type="http://schemas.openxmlformats.org/officeDocument/2006/relationships/endnotes" Target="endnotes.xml"/><Relationship Id="rId12" Type="http://schemas.openxmlformats.org/officeDocument/2006/relationships/hyperlink" Target="https://www.thenational.academy/online-classroom/year-2/%23subjects" TargetMode="External"/><Relationship Id="rId17" Type="http://schemas.openxmlformats.org/officeDocument/2006/relationships/hyperlink" Target="https://www.spellingcity.com/spelling-games-vocabulary-game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english-games/5-7-years/words-and-spelling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orwayonline.org.uk/activities/cashing-in/cashing-i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english-games/5-7-years/letters-and-sounds" TargetMode="External"/><Relationship Id="rId23" Type="http://schemas.openxmlformats.org/officeDocument/2006/relationships/hyperlink" Target="https://www.bbc.co.uk/bitesize/topics/z6882hv" TargetMode="External"/><Relationship Id="rId10" Type="http://schemas.openxmlformats.org/officeDocument/2006/relationships/hyperlink" Target="http://www.sheppardsoftware.com/mathgames/earlymath/BalloonPopSkip.htm" TargetMode="External"/><Relationship Id="rId19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5-7-years/addition-and-subtraction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21E2-E6EB-4AEA-8929-1D20BA22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davideccles433@btinternet.com</cp:lastModifiedBy>
  <cp:revision>9</cp:revision>
  <dcterms:created xsi:type="dcterms:W3CDTF">2020-03-17T09:13:00Z</dcterms:created>
  <dcterms:modified xsi:type="dcterms:W3CDTF">2020-04-24T16:45:00Z</dcterms:modified>
</cp:coreProperties>
</file>