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645EE" w:rsidRPr="008604B3" w14:paraId="5CDC33E9" w14:textId="77777777" w:rsidTr="00BA4614">
        <w:tc>
          <w:tcPr>
            <w:tcW w:w="6974" w:type="dxa"/>
          </w:tcPr>
          <w:p w14:paraId="78988CA7" w14:textId="684A53C5" w:rsidR="009645EE" w:rsidRPr="001B4B4D" w:rsidRDefault="009645EE" w:rsidP="00916CA0">
            <w:pPr>
              <w:jc w:val="both"/>
              <w:rPr>
                <w:rFonts w:cstheme="minorHAnsi"/>
                <w:u w:val="single"/>
              </w:rPr>
            </w:pPr>
            <w:r w:rsidRPr="001B4B4D">
              <w:rPr>
                <w:rFonts w:cstheme="minorHAnsi"/>
              </w:rPr>
              <w:t xml:space="preserve">In </w:t>
            </w:r>
            <w:r w:rsidRPr="001B4B4D">
              <w:rPr>
                <w:rFonts w:cstheme="minorHAnsi"/>
                <w:b/>
              </w:rPr>
              <w:t>English</w:t>
            </w:r>
            <w:r w:rsidR="00EF439F" w:rsidRPr="001B4B4D">
              <w:rPr>
                <w:rFonts w:cstheme="minorHAnsi"/>
              </w:rPr>
              <w:t xml:space="preserve"> we are learning to </w:t>
            </w:r>
            <w:r w:rsidR="007A526C" w:rsidRPr="001B4B4D">
              <w:rPr>
                <w:rFonts w:cstheme="minorHAnsi"/>
              </w:rPr>
              <w:t xml:space="preserve">read </w:t>
            </w:r>
            <w:r w:rsidR="003862B5" w:rsidRPr="001B4B4D">
              <w:rPr>
                <w:rFonts w:cstheme="minorHAnsi"/>
              </w:rPr>
              <w:t xml:space="preserve">and spell </w:t>
            </w:r>
            <w:r w:rsidR="007A526C" w:rsidRPr="001B4B4D">
              <w:rPr>
                <w:rFonts w:cstheme="minorHAnsi"/>
              </w:rPr>
              <w:t xml:space="preserve">most </w:t>
            </w:r>
            <w:r w:rsidR="003862B5" w:rsidRPr="001B4B4D">
              <w:rPr>
                <w:rFonts w:cstheme="minorHAnsi"/>
              </w:rPr>
              <w:t xml:space="preserve">common exception </w:t>
            </w:r>
            <w:r w:rsidR="007A526C" w:rsidRPr="001B4B4D">
              <w:rPr>
                <w:rFonts w:cstheme="minorHAnsi"/>
              </w:rPr>
              <w:t>words and recognise simple recurring literary language in poems and st</w:t>
            </w:r>
            <w:r w:rsidR="00916CA0" w:rsidRPr="001B4B4D">
              <w:rPr>
                <w:rFonts w:cstheme="minorHAnsi"/>
              </w:rPr>
              <w:t xml:space="preserve">ories through our focus text </w:t>
            </w:r>
            <w:r w:rsidR="00164959" w:rsidRPr="001B4B4D">
              <w:rPr>
                <w:rFonts w:cstheme="minorHAnsi"/>
              </w:rPr>
              <w:t xml:space="preserve">‘A Caribbean Dozen’. </w:t>
            </w:r>
            <w:r w:rsidR="007A526C" w:rsidRPr="001B4B4D">
              <w:rPr>
                <w:rFonts w:cstheme="minorHAnsi"/>
              </w:rPr>
              <w:t>Writing for different purposes including narratives (real and fictional)</w:t>
            </w:r>
            <w:r w:rsidR="00902C5A" w:rsidRPr="001B4B4D">
              <w:rPr>
                <w:rFonts w:cstheme="minorHAnsi"/>
              </w:rPr>
              <w:t xml:space="preserve"> e.g. diary </w:t>
            </w:r>
            <w:r w:rsidR="007A526C" w:rsidRPr="001B4B4D">
              <w:rPr>
                <w:rFonts w:cstheme="minorHAnsi"/>
              </w:rPr>
              <w:t>and poetry. Plan writing through rehearsing sentences verbally.</w:t>
            </w:r>
          </w:p>
        </w:tc>
        <w:tc>
          <w:tcPr>
            <w:tcW w:w="6974" w:type="dxa"/>
          </w:tcPr>
          <w:p w14:paraId="0F58D742" w14:textId="1F0F94FE" w:rsidR="00551D85" w:rsidRPr="001B4B4D" w:rsidRDefault="009645EE" w:rsidP="00BA461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B4B4D">
              <w:rPr>
                <w:rFonts w:cstheme="minorHAnsi"/>
                <w:b/>
              </w:rPr>
              <w:t>In maths</w:t>
            </w:r>
            <w:r w:rsidR="00AE7D6F" w:rsidRPr="001B4B4D">
              <w:rPr>
                <w:rFonts w:cstheme="minorHAnsi"/>
              </w:rPr>
              <w:t xml:space="preserve"> </w:t>
            </w:r>
            <w:r w:rsidR="00BA4614" w:rsidRPr="001B4B4D">
              <w:rPr>
                <w:rFonts w:cstheme="minorHAnsi"/>
              </w:rPr>
              <w:t xml:space="preserve">we are learning about </w:t>
            </w:r>
            <w:r w:rsidR="00BA4614" w:rsidRPr="001B4B4D">
              <w:rPr>
                <w:rFonts w:cstheme="minorHAnsi"/>
                <w:bCs/>
              </w:rPr>
              <w:t>position and direction, together with the theme of measurement: time, mass, capacity and temperature.</w:t>
            </w:r>
            <w:r w:rsidR="0020370E" w:rsidRPr="001B4B4D">
              <w:rPr>
                <w:rFonts w:cstheme="minorHAnsi"/>
                <w:bCs/>
              </w:rPr>
              <w:t xml:space="preserve"> We will be consolidating adding and subtracting any 2 digit numbers.</w:t>
            </w:r>
          </w:p>
          <w:p w14:paraId="5E46CABA" w14:textId="544D36E6" w:rsidR="009645EE" w:rsidRPr="001B4B4D" w:rsidRDefault="009645EE" w:rsidP="007B4164">
            <w:pPr>
              <w:jc w:val="both"/>
              <w:rPr>
                <w:rFonts w:cstheme="minorHAnsi"/>
              </w:rPr>
            </w:pPr>
          </w:p>
        </w:tc>
      </w:tr>
      <w:tr w:rsidR="009645EE" w:rsidRPr="008604B3" w14:paraId="34A57815" w14:textId="77777777" w:rsidTr="007853AC">
        <w:trPr>
          <w:trHeight w:val="1072"/>
        </w:trPr>
        <w:tc>
          <w:tcPr>
            <w:tcW w:w="6974" w:type="dxa"/>
          </w:tcPr>
          <w:p w14:paraId="640DE1E7" w14:textId="4B099A74" w:rsidR="00BA4614" w:rsidRPr="001B4B4D" w:rsidRDefault="009645EE" w:rsidP="00BA4614">
            <w:pPr>
              <w:rPr>
                <w:rFonts w:cstheme="minorHAnsi"/>
              </w:rPr>
            </w:pPr>
            <w:r w:rsidRPr="001B4B4D">
              <w:rPr>
                <w:rFonts w:cstheme="minorHAnsi"/>
                <w:b/>
              </w:rPr>
              <w:t>In RE</w:t>
            </w:r>
            <w:r w:rsidRPr="001B4B4D">
              <w:rPr>
                <w:rFonts w:cstheme="minorHAnsi"/>
              </w:rPr>
              <w:t xml:space="preserve"> </w:t>
            </w:r>
            <w:r w:rsidR="00EF439F" w:rsidRPr="001B4B4D">
              <w:rPr>
                <w:rFonts w:cstheme="minorHAnsi"/>
              </w:rPr>
              <w:t xml:space="preserve">we are learning to </w:t>
            </w:r>
            <w:r w:rsidR="00BA4614" w:rsidRPr="001B4B4D">
              <w:rPr>
                <w:rFonts w:cstheme="minorHAnsi"/>
              </w:rPr>
              <w:t xml:space="preserve">understand </w:t>
            </w:r>
            <w:r w:rsidR="0053746F" w:rsidRPr="001B4B4D">
              <w:rPr>
                <w:rFonts w:cstheme="minorHAnsi"/>
              </w:rPr>
              <w:t>w</w:t>
            </w:r>
            <w:r w:rsidR="00BA4614" w:rsidRPr="001B4B4D">
              <w:rPr>
                <w:rFonts w:cstheme="minorHAnsi"/>
              </w:rPr>
              <w:t>hy it is good to listen to and remember stories that Jesus told</w:t>
            </w:r>
            <w:r w:rsidR="0053746F" w:rsidRPr="001B4B4D">
              <w:rPr>
                <w:rFonts w:cstheme="minorHAnsi"/>
              </w:rPr>
              <w:t xml:space="preserve">. </w:t>
            </w:r>
            <w:r w:rsidR="00BA4614" w:rsidRPr="001B4B4D">
              <w:rPr>
                <w:rFonts w:cstheme="minorHAnsi"/>
              </w:rPr>
              <w:t xml:space="preserve"> Why did Jesus teach The Lord’s Prayer as a way to pray?</w:t>
            </w:r>
          </w:p>
          <w:p w14:paraId="1B2AD991" w14:textId="61C50D1C" w:rsidR="009645EE" w:rsidRPr="001B4B4D" w:rsidRDefault="009645EE" w:rsidP="00BA4614">
            <w:pPr>
              <w:jc w:val="both"/>
              <w:rPr>
                <w:rFonts w:cstheme="minorHAnsi"/>
              </w:rPr>
            </w:pPr>
          </w:p>
        </w:tc>
        <w:tc>
          <w:tcPr>
            <w:tcW w:w="6974" w:type="dxa"/>
          </w:tcPr>
          <w:p w14:paraId="41DCB912" w14:textId="401623D1" w:rsidR="006F06FE" w:rsidRPr="001B4B4D" w:rsidRDefault="009645EE" w:rsidP="006F06FE">
            <w:pPr>
              <w:jc w:val="both"/>
              <w:rPr>
                <w:rFonts w:cs="Calibri"/>
              </w:rPr>
            </w:pPr>
            <w:r w:rsidRPr="001B4B4D">
              <w:rPr>
                <w:rFonts w:cstheme="minorHAnsi"/>
              </w:rPr>
              <w:t xml:space="preserve">In </w:t>
            </w:r>
            <w:r w:rsidRPr="001B4B4D">
              <w:rPr>
                <w:rFonts w:cstheme="minorHAnsi"/>
                <w:b/>
              </w:rPr>
              <w:t>science</w:t>
            </w:r>
            <w:r w:rsidR="00AE7D6F" w:rsidRPr="001B4B4D">
              <w:rPr>
                <w:rFonts w:cstheme="minorHAnsi"/>
              </w:rPr>
              <w:t xml:space="preserve"> we are learning to </w:t>
            </w:r>
            <w:r w:rsidR="006F06FE" w:rsidRPr="001B4B4D">
              <w:rPr>
                <w:rFonts w:cs="Calibri"/>
              </w:rPr>
              <w:t>observe and describe how seeds and bulbs grow into mature plants. We will find out and describe how plants need water, light and a suitable temperature to grow and stay healthy.</w:t>
            </w:r>
          </w:p>
          <w:p w14:paraId="3E3FE79E" w14:textId="3F2D6E20" w:rsidR="009645EE" w:rsidRPr="001B4B4D" w:rsidRDefault="009645EE" w:rsidP="00551D85">
            <w:pPr>
              <w:jc w:val="both"/>
              <w:rPr>
                <w:rFonts w:cstheme="minorHAnsi"/>
              </w:rPr>
            </w:pPr>
          </w:p>
        </w:tc>
      </w:tr>
      <w:tr w:rsidR="00426297" w:rsidRPr="008604B3" w14:paraId="4F7EBC48" w14:textId="77777777" w:rsidTr="00BA4614">
        <w:tc>
          <w:tcPr>
            <w:tcW w:w="13948" w:type="dxa"/>
            <w:gridSpan w:val="2"/>
          </w:tcPr>
          <w:p w14:paraId="4BCB46E8" w14:textId="4C54F0F6" w:rsidR="00B821C8" w:rsidRPr="001B4B4D" w:rsidRDefault="00426297" w:rsidP="0020370E">
            <w:r w:rsidRPr="001B4B4D">
              <w:rPr>
                <w:rFonts w:cstheme="minorHAnsi"/>
              </w:rPr>
              <w:t xml:space="preserve">In </w:t>
            </w:r>
            <w:r w:rsidRPr="001B4B4D">
              <w:rPr>
                <w:rFonts w:cstheme="minorHAnsi"/>
                <w:b/>
              </w:rPr>
              <w:t>computing</w:t>
            </w:r>
            <w:r w:rsidRPr="001B4B4D">
              <w:rPr>
                <w:rFonts w:cstheme="minorHAnsi"/>
              </w:rPr>
              <w:t xml:space="preserve"> we are learning to</w:t>
            </w:r>
            <w:r w:rsidR="002C6600" w:rsidRPr="001B4B4D">
              <w:rPr>
                <w:rFonts w:cstheme="minorHAnsi"/>
              </w:rPr>
              <w:t xml:space="preserve"> </w:t>
            </w:r>
            <w:r w:rsidR="0020370E" w:rsidRPr="001B4B4D">
              <w:t>handle data and use ‘Furbles’ ‘Yes/no’ games together with ‘Let’s Blog’</w:t>
            </w:r>
          </w:p>
          <w:p w14:paraId="5A1ACAD3" w14:textId="77777777" w:rsidR="00426297" w:rsidRDefault="00426297" w:rsidP="0020370E">
            <w:pPr>
              <w:rPr>
                <w:rFonts w:cs="Calibri"/>
                <w:b/>
              </w:rPr>
            </w:pPr>
            <w:r w:rsidRPr="001B4B4D">
              <w:rPr>
                <w:rFonts w:cstheme="minorHAnsi"/>
              </w:rPr>
              <w:t xml:space="preserve">In </w:t>
            </w:r>
            <w:r w:rsidRPr="001B4B4D">
              <w:rPr>
                <w:rFonts w:cstheme="minorHAnsi"/>
                <w:b/>
              </w:rPr>
              <w:t>French</w:t>
            </w:r>
            <w:r w:rsidR="002B7673" w:rsidRPr="001B4B4D">
              <w:rPr>
                <w:rFonts w:cstheme="minorHAnsi"/>
              </w:rPr>
              <w:t xml:space="preserve"> we are learning </w:t>
            </w:r>
            <w:r w:rsidR="0020370E" w:rsidRPr="001B4B4D">
              <w:rPr>
                <w:rFonts w:cstheme="minorHAnsi"/>
              </w:rPr>
              <w:t xml:space="preserve">to use </w:t>
            </w:r>
            <w:r w:rsidR="0020370E" w:rsidRPr="001B4B4D">
              <w:rPr>
                <w:rFonts w:cs="Calibri"/>
                <w:lang w:val="en-US"/>
              </w:rPr>
              <w:t>Ma Famille- As tu des freres ou des soeurs?</w:t>
            </w:r>
            <w:r w:rsidR="0020370E" w:rsidRPr="001B4B4D">
              <w:rPr>
                <w:rFonts w:cs="Calibri"/>
                <w:b/>
              </w:rPr>
              <w:t xml:space="preserve"> (Family)</w:t>
            </w:r>
            <w:r w:rsidR="0020370E" w:rsidRPr="001B4B4D">
              <w:rPr>
                <w:rFonts w:cs="Calibri"/>
              </w:rPr>
              <w:t xml:space="preserve"> and</w:t>
            </w:r>
            <w:r w:rsidR="0020370E" w:rsidRPr="001B4B4D">
              <w:rPr>
                <w:rFonts w:cs="Calibri"/>
                <w:b/>
              </w:rPr>
              <w:t xml:space="preserve"> </w:t>
            </w:r>
            <w:r w:rsidR="0020370E" w:rsidRPr="001B4B4D">
              <w:rPr>
                <w:rFonts w:cs="Calibri"/>
                <w:lang w:val="en-US"/>
              </w:rPr>
              <w:t>Les objets dans la classe</w:t>
            </w:r>
            <w:r w:rsidR="0020370E" w:rsidRPr="001B4B4D">
              <w:rPr>
                <w:rFonts w:cs="Calibri"/>
                <w:b/>
              </w:rPr>
              <w:t xml:space="preserve"> (Classroom objects)  </w:t>
            </w:r>
          </w:p>
          <w:p w14:paraId="242F8E9C" w14:textId="085FB120" w:rsidR="001B4B4D" w:rsidRPr="001B4B4D" w:rsidRDefault="001B4B4D" w:rsidP="0020370E">
            <w:pPr>
              <w:rPr>
                <w:rFonts w:cs="Calibri"/>
                <w:b/>
              </w:rPr>
            </w:pPr>
          </w:p>
        </w:tc>
      </w:tr>
      <w:tr w:rsidR="00426297" w:rsidRPr="008604B3" w14:paraId="28FE1905" w14:textId="77777777" w:rsidTr="00BA4614">
        <w:tc>
          <w:tcPr>
            <w:tcW w:w="13948" w:type="dxa"/>
            <w:gridSpan w:val="2"/>
          </w:tcPr>
          <w:p w14:paraId="5AF71236" w14:textId="3692D8C3" w:rsidR="0020370E" w:rsidRPr="001B4B4D" w:rsidRDefault="00426297" w:rsidP="0020370E">
            <w:pPr>
              <w:jc w:val="both"/>
              <w:rPr>
                <w:rFonts w:cs="Calibri"/>
                <w:b/>
                <w:u w:val="single"/>
              </w:rPr>
            </w:pPr>
            <w:r w:rsidRPr="001B4B4D">
              <w:rPr>
                <w:rFonts w:cstheme="minorHAnsi"/>
              </w:rPr>
              <w:t xml:space="preserve">In </w:t>
            </w:r>
            <w:r w:rsidRPr="001B4B4D">
              <w:rPr>
                <w:rFonts w:cstheme="minorHAnsi"/>
                <w:b/>
              </w:rPr>
              <w:t xml:space="preserve">history </w:t>
            </w:r>
            <w:r w:rsidR="002B7673" w:rsidRPr="001B4B4D">
              <w:rPr>
                <w:rFonts w:cstheme="minorHAnsi"/>
              </w:rPr>
              <w:t xml:space="preserve">we are learning about </w:t>
            </w:r>
            <w:r w:rsidR="00173B13" w:rsidRPr="001B4B4D">
              <w:rPr>
                <w:rFonts w:cs="Calibri"/>
                <w:b/>
                <w:u w:val="single"/>
              </w:rPr>
              <w:t xml:space="preserve">Changes within living memory </w:t>
            </w:r>
            <w:r w:rsidR="00173B13" w:rsidRPr="001B4B4D">
              <w:rPr>
                <w:rFonts w:cs="Calibri"/>
              </w:rPr>
              <w:t>by</w:t>
            </w:r>
            <w:r w:rsidR="00173B13" w:rsidRPr="001B4B4D">
              <w:rPr>
                <w:rFonts w:cs="Calibri"/>
                <w:b/>
              </w:rPr>
              <w:t xml:space="preserve"> </w:t>
            </w:r>
            <w:r w:rsidR="00173B13" w:rsidRPr="001B4B4D">
              <w:rPr>
                <w:rFonts w:cs="Calibri"/>
              </w:rPr>
              <w:t>l</w:t>
            </w:r>
            <w:r w:rsidR="0020370E" w:rsidRPr="001B4B4D">
              <w:rPr>
                <w:rFonts w:cs="Calibri"/>
              </w:rPr>
              <w:t>ook</w:t>
            </w:r>
            <w:r w:rsidR="00173B13" w:rsidRPr="001B4B4D">
              <w:rPr>
                <w:rFonts w:cs="Calibri"/>
              </w:rPr>
              <w:t>ing</w:t>
            </w:r>
            <w:r w:rsidR="0020370E" w:rsidRPr="001B4B4D">
              <w:rPr>
                <w:rFonts w:cs="Calibri"/>
              </w:rPr>
              <w:t xml:space="preserve"> a</w:t>
            </w:r>
            <w:r w:rsidR="00173B13" w:rsidRPr="001B4B4D">
              <w:rPr>
                <w:rFonts w:cs="Calibri"/>
              </w:rPr>
              <w:t>t changes in seaside holidays. We will be u</w:t>
            </w:r>
            <w:r w:rsidR="0020370E" w:rsidRPr="001B4B4D">
              <w:rPr>
                <w:rFonts w:cs="Calibri"/>
              </w:rPr>
              <w:t>sing seaside timelines from the 1900’s, 1950’s and 2000+.</w:t>
            </w:r>
          </w:p>
          <w:p w14:paraId="2597092B" w14:textId="04B67F2C" w:rsidR="00173B13" w:rsidRPr="001B4B4D" w:rsidRDefault="00426297" w:rsidP="00173B13">
            <w:pPr>
              <w:jc w:val="both"/>
              <w:rPr>
                <w:rFonts w:cs="Calibri"/>
                <w:b/>
                <w:u w:val="single"/>
              </w:rPr>
            </w:pPr>
            <w:r w:rsidRPr="001B4B4D">
              <w:rPr>
                <w:rFonts w:cstheme="minorHAnsi"/>
              </w:rPr>
              <w:t xml:space="preserve">In </w:t>
            </w:r>
            <w:r w:rsidRPr="001B4B4D">
              <w:rPr>
                <w:rFonts w:cstheme="minorHAnsi"/>
                <w:b/>
              </w:rPr>
              <w:t xml:space="preserve">geography </w:t>
            </w:r>
            <w:r w:rsidR="00E32C9B" w:rsidRPr="001B4B4D">
              <w:rPr>
                <w:rFonts w:cstheme="minorHAnsi"/>
              </w:rPr>
              <w:t>we are learning about</w:t>
            </w:r>
            <w:r w:rsidR="00173B13" w:rsidRPr="001B4B4D">
              <w:rPr>
                <w:rFonts w:cs="Calibri"/>
              </w:rPr>
              <w:t xml:space="preserve"> the UK seaside resorts and the Caribbean (</w:t>
            </w:r>
            <w:r w:rsidR="00173B13" w:rsidRPr="001B4B4D">
              <w:rPr>
                <w:rFonts w:cs="Calibri"/>
                <w:b/>
                <w:u w:val="single"/>
              </w:rPr>
              <w:t xml:space="preserve">Locational knowledge) </w:t>
            </w:r>
            <w:r w:rsidR="007853AC" w:rsidRPr="001B4B4D">
              <w:rPr>
                <w:rFonts w:cs="Calibri"/>
              </w:rPr>
              <w:t>and comparing</w:t>
            </w:r>
            <w:r w:rsidR="00173B13" w:rsidRPr="001B4B4D">
              <w:rPr>
                <w:rFonts w:cs="Calibri"/>
              </w:rPr>
              <w:t xml:space="preserve"> climate, way of life, travel, food, homes and wildlife between Brighton and St. Lucia (</w:t>
            </w:r>
            <w:r w:rsidR="00173B13" w:rsidRPr="001B4B4D">
              <w:rPr>
                <w:rFonts w:cs="Calibri"/>
                <w:b/>
                <w:u w:val="single"/>
              </w:rPr>
              <w:t>Place knowledge)</w:t>
            </w:r>
          </w:p>
          <w:p w14:paraId="7C0A0F69" w14:textId="0483F127" w:rsidR="00426297" w:rsidRPr="001B4B4D" w:rsidRDefault="007853AC" w:rsidP="002B7673">
            <w:pPr>
              <w:jc w:val="both"/>
              <w:rPr>
                <w:rFonts w:cs="Calibri"/>
              </w:rPr>
            </w:pPr>
            <w:r w:rsidRPr="001B4B4D">
              <w:rPr>
                <w:rFonts w:cs="Calibri"/>
              </w:rPr>
              <w:t xml:space="preserve"> </w:t>
            </w:r>
          </w:p>
        </w:tc>
      </w:tr>
      <w:tr w:rsidR="00426297" w:rsidRPr="008604B3" w14:paraId="332E7414" w14:textId="77777777" w:rsidTr="00BA4614">
        <w:tc>
          <w:tcPr>
            <w:tcW w:w="13948" w:type="dxa"/>
            <w:gridSpan w:val="2"/>
          </w:tcPr>
          <w:p w14:paraId="4851285B" w14:textId="681FD0D7" w:rsidR="002B7673" w:rsidRPr="001B4B4D" w:rsidRDefault="00426297" w:rsidP="002B7673">
            <w:pPr>
              <w:jc w:val="both"/>
              <w:rPr>
                <w:rFonts w:cs="Calibri"/>
              </w:rPr>
            </w:pPr>
            <w:r w:rsidRPr="001B4B4D">
              <w:rPr>
                <w:rFonts w:cstheme="minorHAnsi"/>
              </w:rPr>
              <w:t xml:space="preserve">In </w:t>
            </w:r>
            <w:r w:rsidRPr="001B4B4D">
              <w:rPr>
                <w:rFonts w:cstheme="minorHAnsi"/>
                <w:b/>
              </w:rPr>
              <w:t>art</w:t>
            </w:r>
            <w:r w:rsidR="002B7673" w:rsidRPr="001B4B4D">
              <w:rPr>
                <w:rFonts w:cstheme="minorHAnsi"/>
              </w:rPr>
              <w:t xml:space="preserve"> we are learning about</w:t>
            </w:r>
            <w:r w:rsidRPr="001B4B4D">
              <w:rPr>
                <w:rFonts w:cstheme="minorHAnsi"/>
              </w:rPr>
              <w:t xml:space="preserve"> </w:t>
            </w:r>
            <w:r w:rsidR="007853AC" w:rsidRPr="001B4B4D">
              <w:rPr>
                <w:rFonts w:cs="Calibri"/>
              </w:rPr>
              <w:t xml:space="preserve">Van </w:t>
            </w:r>
            <w:r w:rsidR="00164959" w:rsidRPr="001B4B4D">
              <w:rPr>
                <w:rFonts w:cs="Calibri"/>
              </w:rPr>
              <w:t>Gogh’s Sunflowers</w:t>
            </w:r>
            <w:r w:rsidR="007853AC" w:rsidRPr="001B4B4D">
              <w:rPr>
                <w:rFonts w:cs="Calibri"/>
              </w:rPr>
              <w:t>.</w:t>
            </w:r>
          </w:p>
          <w:p w14:paraId="5446F725" w14:textId="77777777" w:rsidR="001B4B4D" w:rsidRDefault="00426297" w:rsidP="002B7673">
            <w:pPr>
              <w:jc w:val="both"/>
              <w:rPr>
                <w:rFonts w:cs="Calibri"/>
                <w:b/>
                <w:u w:val="single"/>
              </w:rPr>
            </w:pPr>
            <w:r w:rsidRPr="001B4B4D">
              <w:rPr>
                <w:rFonts w:cstheme="minorHAnsi"/>
              </w:rPr>
              <w:t xml:space="preserve">In </w:t>
            </w:r>
            <w:r w:rsidRPr="001B4B4D">
              <w:rPr>
                <w:rFonts w:cstheme="minorHAnsi"/>
                <w:b/>
              </w:rPr>
              <w:t>DT</w:t>
            </w:r>
            <w:r w:rsidRPr="001B4B4D">
              <w:rPr>
                <w:rFonts w:cstheme="minorHAnsi"/>
              </w:rPr>
              <w:t xml:space="preserve"> we are learning to</w:t>
            </w:r>
            <w:r w:rsidR="002B7673" w:rsidRPr="001B4B4D">
              <w:rPr>
                <w:rFonts w:cstheme="minorHAnsi"/>
                <w:b/>
                <w:u w:val="single"/>
              </w:rPr>
              <w:t xml:space="preserve"> </w:t>
            </w:r>
            <w:r w:rsidR="002C6600" w:rsidRPr="001B4B4D">
              <w:rPr>
                <w:rFonts w:cstheme="minorHAnsi"/>
              </w:rPr>
              <w:t xml:space="preserve">design, make and evaluate </w:t>
            </w:r>
            <w:r w:rsidR="007853AC" w:rsidRPr="001B4B4D">
              <w:rPr>
                <w:rFonts w:cs="Calibri"/>
              </w:rPr>
              <w:t>bathing machines (</w:t>
            </w:r>
            <w:r w:rsidR="007853AC" w:rsidRPr="001B4B4D">
              <w:rPr>
                <w:rFonts w:cs="Calibri"/>
                <w:b/>
                <w:u w:val="single"/>
              </w:rPr>
              <w:t xml:space="preserve">Design, make, evaluate, technical) </w:t>
            </w:r>
            <w:r w:rsidR="007853AC" w:rsidRPr="001B4B4D">
              <w:rPr>
                <w:rFonts w:cs="Calibri"/>
              </w:rPr>
              <w:t>and have a</w:t>
            </w:r>
            <w:r w:rsidR="007853AC" w:rsidRPr="001B4B4D">
              <w:rPr>
                <w:rFonts w:cs="Calibri"/>
                <w:b/>
              </w:rPr>
              <w:t xml:space="preserve"> </w:t>
            </w:r>
            <w:r w:rsidR="007853AC" w:rsidRPr="001B4B4D">
              <w:rPr>
                <w:rFonts w:cs="Calibri"/>
              </w:rPr>
              <w:t>Caribbean feast</w:t>
            </w:r>
            <w:r w:rsidR="007853AC" w:rsidRPr="001B4B4D">
              <w:rPr>
                <w:rFonts w:cs="Calibri"/>
                <w:b/>
                <w:u w:val="single"/>
              </w:rPr>
              <w:t xml:space="preserve"> Cooking and nutrition:</w:t>
            </w:r>
          </w:p>
          <w:p w14:paraId="3A99A3D2" w14:textId="50E3F551" w:rsidR="00426297" w:rsidRPr="001B4B4D" w:rsidRDefault="007853AC" w:rsidP="002B7673">
            <w:pPr>
              <w:jc w:val="both"/>
              <w:rPr>
                <w:rFonts w:cs="Calibri"/>
              </w:rPr>
            </w:pPr>
            <w:r w:rsidRPr="001B4B4D">
              <w:rPr>
                <w:rFonts w:cs="Calibri"/>
              </w:rPr>
              <w:t xml:space="preserve"> </w:t>
            </w:r>
          </w:p>
        </w:tc>
      </w:tr>
      <w:tr w:rsidR="00426297" w:rsidRPr="008604B3" w14:paraId="7C35FA20" w14:textId="77777777" w:rsidTr="00BA4614">
        <w:tc>
          <w:tcPr>
            <w:tcW w:w="13948" w:type="dxa"/>
            <w:gridSpan w:val="2"/>
          </w:tcPr>
          <w:p w14:paraId="6B7EC6AA" w14:textId="1D5779EF" w:rsidR="00426297" w:rsidRPr="001B4B4D" w:rsidRDefault="00426297" w:rsidP="002929F1">
            <w:pPr>
              <w:jc w:val="both"/>
              <w:rPr>
                <w:rFonts w:cstheme="minorHAnsi"/>
              </w:rPr>
            </w:pPr>
            <w:r w:rsidRPr="001B4B4D">
              <w:rPr>
                <w:rFonts w:cstheme="minorHAnsi"/>
              </w:rPr>
              <w:t xml:space="preserve">In </w:t>
            </w:r>
            <w:r w:rsidRPr="001B4B4D">
              <w:rPr>
                <w:rFonts w:cstheme="minorHAnsi"/>
                <w:b/>
              </w:rPr>
              <w:t xml:space="preserve">music </w:t>
            </w:r>
            <w:r w:rsidRPr="001B4B4D">
              <w:rPr>
                <w:rFonts w:cstheme="minorHAnsi"/>
              </w:rPr>
              <w:t xml:space="preserve">we are learning to </w:t>
            </w:r>
            <w:r w:rsidR="00516D35" w:rsidRPr="001B4B4D">
              <w:rPr>
                <w:rFonts w:cs="Calibri"/>
              </w:rPr>
              <w:t>explore seaside soun</w:t>
            </w:r>
            <w:r w:rsidR="007853AC" w:rsidRPr="001B4B4D">
              <w:rPr>
                <w:rFonts w:cs="Calibri"/>
              </w:rPr>
              <w:t>ds, Caribbean music and songs. We will f</w:t>
            </w:r>
            <w:r w:rsidR="00516D35" w:rsidRPr="001B4B4D">
              <w:rPr>
                <w:rFonts w:cs="Calibri"/>
              </w:rPr>
              <w:t>ind out about the invention of the steel pan.</w:t>
            </w:r>
          </w:p>
          <w:p w14:paraId="07E518A8" w14:textId="15C22280" w:rsidR="00426297" w:rsidRDefault="00426297" w:rsidP="00516D35">
            <w:pPr>
              <w:jc w:val="both"/>
              <w:rPr>
                <w:rFonts w:cs="Calibri"/>
              </w:rPr>
            </w:pPr>
            <w:r w:rsidRPr="001B4B4D">
              <w:rPr>
                <w:rFonts w:cstheme="minorHAnsi"/>
              </w:rPr>
              <w:t xml:space="preserve">In </w:t>
            </w:r>
            <w:r w:rsidRPr="001B4B4D">
              <w:rPr>
                <w:rFonts w:cstheme="minorHAnsi"/>
                <w:b/>
              </w:rPr>
              <w:t xml:space="preserve">PE </w:t>
            </w:r>
            <w:r w:rsidR="001B4B4D">
              <w:rPr>
                <w:rFonts w:cstheme="minorHAnsi"/>
              </w:rPr>
              <w:t xml:space="preserve">we are learning </w:t>
            </w:r>
            <w:r w:rsidR="00516D35" w:rsidRPr="001B4B4D">
              <w:rPr>
                <w:rFonts w:cs="Calibri"/>
              </w:rPr>
              <w:t xml:space="preserve">country </w:t>
            </w:r>
            <w:r w:rsidR="00520612">
              <w:rPr>
                <w:rFonts w:cs="Calibri"/>
              </w:rPr>
              <w:t xml:space="preserve">dancing </w:t>
            </w:r>
            <w:bookmarkStart w:id="0" w:name="_GoBack"/>
            <w:bookmarkEnd w:id="0"/>
            <w:r w:rsidR="00520612">
              <w:rPr>
                <w:rFonts w:cs="Calibri"/>
              </w:rPr>
              <w:t xml:space="preserve">and </w:t>
            </w:r>
            <w:r w:rsidR="007853AC" w:rsidRPr="001B4B4D">
              <w:rPr>
                <w:rFonts w:cs="Calibri"/>
              </w:rPr>
              <w:t>a</w:t>
            </w:r>
            <w:r w:rsidR="00516D35" w:rsidRPr="001B4B4D">
              <w:rPr>
                <w:rFonts w:cs="Calibri"/>
              </w:rPr>
              <w:t>thletics</w:t>
            </w:r>
            <w:r w:rsidR="007853AC" w:rsidRPr="001B4B4D">
              <w:rPr>
                <w:rFonts w:cs="Calibri"/>
              </w:rPr>
              <w:t>.</w:t>
            </w:r>
          </w:p>
          <w:p w14:paraId="1D165134" w14:textId="418434A9" w:rsidR="001B4B4D" w:rsidRPr="001B4B4D" w:rsidRDefault="001B4B4D" w:rsidP="00516D35">
            <w:pPr>
              <w:jc w:val="both"/>
              <w:rPr>
                <w:rFonts w:cs="Calibri"/>
              </w:rPr>
            </w:pPr>
          </w:p>
        </w:tc>
      </w:tr>
      <w:tr w:rsidR="00CC45C7" w:rsidRPr="008604B3" w14:paraId="2CD86E2D" w14:textId="77777777" w:rsidTr="008D7F20">
        <w:tc>
          <w:tcPr>
            <w:tcW w:w="13948" w:type="dxa"/>
            <w:gridSpan w:val="2"/>
          </w:tcPr>
          <w:p w14:paraId="654D6F6E" w14:textId="77777777" w:rsidR="00CC45C7" w:rsidRPr="001B4B4D" w:rsidRDefault="00CC45C7" w:rsidP="00516D35">
            <w:pPr>
              <w:jc w:val="both"/>
              <w:rPr>
                <w:rFonts w:cs="Calibri"/>
                <w:b/>
                <w:u w:val="single"/>
              </w:rPr>
            </w:pPr>
            <w:r w:rsidRPr="001B4B4D">
              <w:rPr>
                <w:rFonts w:cstheme="minorHAnsi"/>
              </w:rPr>
              <w:t xml:space="preserve">In </w:t>
            </w:r>
            <w:r w:rsidRPr="001B4B4D">
              <w:rPr>
                <w:rFonts w:cstheme="minorHAnsi"/>
                <w:b/>
              </w:rPr>
              <w:t xml:space="preserve">PSHE </w:t>
            </w:r>
            <w:r w:rsidRPr="001B4B4D">
              <w:rPr>
                <w:rFonts w:cstheme="minorHAnsi"/>
              </w:rPr>
              <w:t xml:space="preserve">we are learning about </w:t>
            </w:r>
            <w:r w:rsidRPr="001B4B4D">
              <w:rPr>
                <w:rFonts w:cs="Calibri"/>
                <w:b/>
                <w:u w:val="single"/>
              </w:rPr>
              <w:t xml:space="preserve">Changes </w:t>
            </w:r>
            <w:r w:rsidRPr="001B4B4D">
              <w:rPr>
                <w:rFonts w:cs="Calibri"/>
              </w:rPr>
              <w:t xml:space="preserve">and getting ready for Year 3 </w:t>
            </w:r>
          </w:p>
          <w:p w14:paraId="59FEF1CB" w14:textId="77777777" w:rsidR="00CC45C7" w:rsidRPr="001B4B4D" w:rsidRDefault="00CC45C7" w:rsidP="00916CA0">
            <w:pPr>
              <w:jc w:val="both"/>
              <w:rPr>
                <w:rFonts w:cstheme="minorHAnsi"/>
                <w:b/>
                <w:u w:val="single"/>
              </w:rPr>
            </w:pPr>
            <w:r w:rsidRPr="001B4B4D">
              <w:rPr>
                <w:rFonts w:cstheme="minorHAnsi"/>
              </w:rPr>
              <w:t xml:space="preserve"> Our </w:t>
            </w:r>
            <w:r w:rsidRPr="001B4B4D">
              <w:rPr>
                <w:rFonts w:cstheme="minorHAnsi"/>
                <w:b/>
              </w:rPr>
              <w:t>Rights Respecting School</w:t>
            </w:r>
            <w:r w:rsidRPr="001B4B4D">
              <w:rPr>
                <w:rFonts w:cstheme="minorHAnsi"/>
              </w:rPr>
              <w:t xml:space="preserve"> focus is Article 28 ‘We have the right to a good quality education’</w:t>
            </w:r>
          </w:p>
          <w:p w14:paraId="5352DC40" w14:textId="2EBD9541" w:rsidR="00CC45C7" w:rsidRPr="001B4B4D" w:rsidRDefault="00CC45C7" w:rsidP="00B821C8">
            <w:pPr>
              <w:rPr>
                <w:rFonts w:cstheme="minorHAnsi"/>
              </w:rPr>
            </w:pPr>
          </w:p>
        </w:tc>
      </w:tr>
    </w:tbl>
    <w:p w14:paraId="06076F8B" w14:textId="77777777" w:rsidR="002B7673" w:rsidRPr="008604B3" w:rsidRDefault="002B7673">
      <w:pPr>
        <w:rPr>
          <w:rFonts w:cstheme="minorHAnsi"/>
          <w:sz w:val="24"/>
          <w:szCs w:val="24"/>
        </w:rPr>
      </w:pPr>
    </w:p>
    <w:sectPr w:rsidR="002B7673" w:rsidRPr="008604B3" w:rsidSect="0093244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7D295" w14:textId="77777777" w:rsidR="00164959" w:rsidRDefault="00164959" w:rsidP="00932444">
      <w:pPr>
        <w:spacing w:after="0" w:line="240" w:lineRule="auto"/>
      </w:pPr>
      <w:r>
        <w:separator/>
      </w:r>
    </w:p>
  </w:endnote>
  <w:endnote w:type="continuationSeparator" w:id="0">
    <w:p w14:paraId="0CB0B200" w14:textId="77777777" w:rsidR="00164959" w:rsidRDefault="00164959" w:rsidP="0093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2B0D" w14:textId="47218268" w:rsidR="00164959" w:rsidRDefault="00164959" w:rsidP="009F325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435A81B" wp14:editId="7F88F868">
          <wp:extent cx="4172585" cy="9403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px-Map_of_Saint_Lucia_German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326" cy="99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D3AA2AD" wp14:editId="129FEABD">
          <wp:extent cx="3889375" cy="94132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tmasea[1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9902" cy="95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33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EEE00" w14:textId="77777777" w:rsidR="00164959" w:rsidRDefault="00164959" w:rsidP="00932444">
      <w:pPr>
        <w:spacing w:after="0" w:line="240" w:lineRule="auto"/>
      </w:pPr>
      <w:r>
        <w:separator/>
      </w:r>
    </w:p>
  </w:footnote>
  <w:footnote w:type="continuationSeparator" w:id="0">
    <w:p w14:paraId="080C5F9C" w14:textId="77777777" w:rsidR="00164959" w:rsidRDefault="00164959" w:rsidP="0093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53230" w14:textId="4755174E" w:rsidR="00164959" w:rsidRPr="009645EE" w:rsidRDefault="00164959" w:rsidP="009645EE">
    <w:pPr>
      <w:pStyle w:val="Header"/>
      <w:rPr>
        <w:b/>
        <w:sz w:val="24"/>
        <w:szCs w:val="24"/>
      </w:rPr>
    </w:pPr>
    <w:r w:rsidRPr="009645EE">
      <w:rPr>
        <w:rFonts w:ascii="Lucida Calligraphy" w:hAnsi="Lucida Calligraphy"/>
        <w:b/>
        <w:noProof/>
        <w:sz w:val="24"/>
        <w:szCs w:val="24"/>
        <w:lang w:eastAsia="en-GB"/>
      </w:rPr>
      <w:drawing>
        <wp:inline distT="0" distB="0" distL="0" distR="0" wp14:anchorId="42E2141F" wp14:editId="762AB8E8">
          <wp:extent cx="771525" cy="800100"/>
          <wp:effectExtent l="0" t="0" r="9525" b="0"/>
          <wp:docPr id="1" name="Picture 1" descr="C:\Users\ssharm1\Desktop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C:\Users\ssharm1\Desktop\Schoo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45EE">
      <w:rPr>
        <w:rFonts w:ascii="Calibri" w:hAnsi="Calibri" w:cs="Calibri"/>
        <w:b/>
        <w:noProof/>
        <w:color w:val="0070C0"/>
        <w:sz w:val="24"/>
        <w:szCs w:val="24"/>
        <w:lang w:eastAsia="en-GB"/>
      </w:rPr>
      <w:t>Believe Inspire Achieve          Byron Class Year 2 Medium</w:t>
    </w:r>
    <w:r>
      <w:rPr>
        <w:rFonts w:ascii="Calibri" w:hAnsi="Calibri" w:cs="Calibri"/>
        <w:b/>
        <w:noProof/>
        <w:color w:val="0070C0"/>
        <w:sz w:val="24"/>
        <w:szCs w:val="24"/>
        <w:lang w:eastAsia="en-GB"/>
      </w:rPr>
      <w:t xml:space="preserve"> term planning theme 4 Summer 20</w:t>
    </w:r>
    <w:r w:rsidR="000C61D7">
      <w:rPr>
        <w:rFonts w:ascii="Calibri" w:hAnsi="Calibri" w:cs="Calibri"/>
        <w:b/>
        <w:noProof/>
        <w:color w:val="0070C0"/>
        <w:sz w:val="24"/>
        <w:szCs w:val="24"/>
        <w:lang w:eastAsia="en-GB"/>
      </w:rPr>
      <w:t>20</w:t>
    </w:r>
    <w:r>
      <w:rPr>
        <w:rFonts w:ascii="Calibri" w:hAnsi="Calibri" w:cs="Calibri"/>
        <w:b/>
        <w:noProof/>
        <w:color w:val="0070C0"/>
        <w:sz w:val="24"/>
        <w:szCs w:val="24"/>
        <w:lang w:eastAsia="en-GB"/>
      </w:rPr>
      <w:t xml:space="preserve"> ‘Sun, sea and sand’</w:t>
    </w:r>
  </w:p>
  <w:p w14:paraId="45534C81" w14:textId="77777777" w:rsidR="00164959" w:rsidRDefault="00164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46F68"/>
    <w:multiLevelType w:val="hybridMultilevel"/>
    <w:tmpl w:val="39AE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3D5"/>
    <w:multiLevelType w:val="hybridMultilevel"/>
    <w:tmpl w:val="9D6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4FD3"/>
    <w:multiLevelType w:val="hybridMultilevel"/>
    <w:tmpl w:val="0782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24F31"/>
    <w:multiLevelType w:val="hybridMultilevel"/>
    <w:tmpl w:val="AF22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44"/>
    <w:rsid w:val="0005315E"/>
    <w:rsid w:val="00090235"/>
    <w:rsid w:val="000C61D7"/>
    <w:rsid w:val="000D67F0"/>
    <w:rsid w:val="00164959"/>
    <w:rsid w:val="00173B13"/>
    <w:rsid w:val="00185FC9"/>
    <w:rsid w:val="001B4B4D"/>
    <w:rsid w:val="0020370E"/>
    <w:rsid w:val="00215E69"/>
    <w:rsid w:val="002306D5"/>
    <w:rsid w:val="002929F1"/>
    <w:rsid w:val="002935F1"/>
    <w:rsid w:val="002B7673"/>
    <w:rsid w:val="002C57B8"/>
    <w:rsid w:val="002C6156"/>
    <w:rsid w:val="002C6600"/>
    <w:rsid w:val="0034512F"/>
    <w:rsid w:val="00353329"/>
    <w:rsid w:val="0037425A"/>
    <w:rsid w:val="003862B5"/>
    <w:rsid w:val="00387684"/>
    <w:rsid w:val="003C733E"/>
    <w:rsid w:val="0042536D"/>
    <w:rsid w:val="00426297"/>
    <w:rsid w:val="004908A1"/>
    <w:rsid w:val="004A409B"/>
    <w:rsid w:val="00516D35"/>
    <w:rsid w:val="00520612"/>
    <w:rsid w:val="0053746F"/>
    <w:rsid w:val="00551D85"/>
    <w:rsid w:val="005C2AF8"/>
    <w:rsid w:val="006516AF"/>
    <w:rsid w:val="006F06FE"/>
    <w:rsid w:val="007853AC"/>
    <w:rsid w:val="007A526C"/>
    <w:rsid w:val="007B4164"/>
    <w:rsid w:val="007B4DCB"/>
    <w:rsid w:val="007C7408"/>
    <w:rsid w:val="007D5C4C"/>
    <w:rsid w:val="008604B3"/>
    <w:rsid w:val="00902C5A"/>
    <w:rsid w:val="00916CA0"/>
    <w:rsid w:val="00932444"/>
    <w:rsid w:val="009645EE"/>
    <w:rsid w:val="009A4238"/>
    <w:rsid w:val="009D4785"/>
    <w:rsid w:val="009F3253"/>
    <w:rsid w:val="00A6100B"/>
    <w:rsid w:val="00A7346D"/>
    <w:rsid w:val="00AE2466"/>
    <w:rsid w:val="00AE7D6F"/>
    <w:rsid w:val="00B821C8"/>
    <w:rsid w:val="00BA4614"/>
    <w:rsid w:val="00CC45C7"/>
    <w:rsid w:val="00DD7023"/>
    <w:rsid w:val="00DF31DA"/>
    <w:rsid w:val="00DF55A0"/>
    <w:rsid w:val="00DF65A4"/>
    <w:rsid w:val="00E32C9B"/>
    <w:rsid w:val="00E77C11"/>
    <w:rsid w:val="00EF439F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9B373"/>
  <w15:chartTrackingRefBased/>
  <w15:docId w15:val="{5B2DF455-0834-423E-8D58-6179C0C2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44"/>
  </w:style>
  <w:style w:type="paragraph" w:styleId="Footer">
    <w:name w:val="footer"/>
    <w:basedOn w:val="Normal"/>
    <w:link w:val="FooterChar"/>
    <w:uiPriority w:val="99"/>
    <w:unhideWhenUsed/>
    <w:rsid w:val="00932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44"/>
  </w:style>
  <w:style w:type="table" w:styleId="TableGrid">
    <w:name w:val="Table Grid"/>
    <w:basedOn w:val="TableNormal"/>
    <w:uiPriority w:val="39"/>
    <w:rsid w:val="0096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Brierley</dc:creator>
  <cp:keywords/>
  <dc:description/>
  <cp:lastModifiedBy>davideccles433@btinternet.com</cp:lastModifiedBy>
  <cp:revision>4</cp:revision>
  <cp:lastPrinted>2019-02-15T08:11:00Z</cp:lastPrinted>
  <dcterms:created xsi:type="dcterms:W3CDTF">2020-04-03T22:39:00Z</dcterms:created>
  <dcterms:modified xsi:type="dcterms:W3CDTF">2020-04-09T20:19:00Z</dcterms:modified>
</cp:coreProperties>
</file>